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1BF8" w:rsidRPr="00231BF8" w:rsidRDefault="00231BF8" w:rsidP="001131BE">
      <w:pPr>
        <w:tabs>
          <w:tab w:val="left" w:pos="1980"/>
        </w:tabs>
        <w:spacing w:after="180" w:line="276" w:lineRule="auto"/>
        <w:rPr>
          <w:b/>
          <w:noProof/>
          <w:sz w:val="24"/>
          <w:lang w:eastAsia="en-US"/>
        </w:rPr>
      </w:pPr>
      <w:r w:rsidRPr="00231BF8">
        <w:rPr>
          <w:b/>
          <w:noProof/>
          <w:sz w:val="24"/>
          <w:lang w:eastAsia="en-US"/>
        </w:rPr>
        <w:t>3GPP TSG-RAN WG2 Meeting #</w:t>
      </w:r>
      <w:r w:rsidR="007B1A53" w:rsidRPr="00231BF8">
        <w:rPr>
          <w:b/>
          <w:noProof/>
          <w:sz w:val="24"/>
          <w:lang w:eastAsia="en-US"/>
        </w:rPr>
        <w:t>11</w:t>
      </w:r>
      <w:r w:rsidR="00EE076E">
        <w:rPr>
          <w:b/>
          <w:noProof/>
          <w:sz w:val="24"/>
          <w:lang w:eastAsia="en-US"/>
        </w:rPr>
        <w:t>4</w:t>
      </w:r>
      <w:r w:rsidR="007B1A53" w:rsidRPr="00231BF8">
        <w:rPr>
          <w:b/>
          <w:noProof/>
          <w:sz w:val="24"/>
          <w:lang w:eastAsia="en-US"/>
        </w:rPr>
        <w:t xml:space="preserve"> </w:t>
      </w:r>
      <w:r w:rsidRPr="00231BF8">
        <w:rPr>
          <w:b/>
          <w:noProof/>
          <w:sz w:val="24"/>
          <w:lang w:eastAsia="en-US"/>
        </w:rPr>
        <w:t>electronic</w:t>
      </w:r>
      <w:r w:rsidRPr="00231BF8">
        <w:rPr>
          <w:b/>
          <w:noProof/>
          <w:sz w:val="24"/>
          <w:lang w:eastAsia="en-US"/>
        </w:rPr>
        <w:tab/>
      </w:r>
      <w:r>
        <w:rPr>
          <w:b/>
          <w:noProof/>
          <w:sz w:val="24"/>
          <w:lang w:eastAsia="en-US"/>
        </w:rPr>
        <w:t xml:space="preserve">                     </w:t>
      </w:r>
      <w:r w:rsidR="009F7F16" w:rsidRPr="009F7F16">
        <w:rPr>
          <w:b/>
          <w:noProof/>
          <w:sz w:val="24"/>
          <w:lang w:eastAsia="en-US"/>
        </w:rPr>
        <w:t>R2-210</w:t>
      </w:r>
      <w:r w:rsidR="00EE076E">
        <w:rPr>
          <w:b/>
          <w:noProof/>
          <w:sz w:val="24"/>
        </w:rPr>
        <w:t>5341</w:t>
      </w:r>
    </w:p>
    <w:p w:rsidR="00672252" w:rsidRDefault="00231BF8" w:rsidP="001131BE">
      <w:pPr>
        <w:tabs>
          <w:tab w:val="left" w:pos="1980"/>
        </w:tabs>
        <w:spacing w:after="180" w:line="276" w:lineRule="auto"/>
        <w:rPr>
          <w:b/>
          <w:noProof/>
          <w:sz w:val="24"/>
          <w:lang w:eastAsia="en-US"/>
        </w:rPr>
      </w:pPr>
      <w:r w:rsidRPr="00231BF8">
        <w:rPr>
          <w:b/>
          <w:noProof/>
          <w:sz w:val="24"/>
          <w:lang w:eastAsia="en-US"/>
        </w:rPr>
        <w:t xml:space="preserve">Online, </w:t>
      </w:r>
      <w:r w:rsidR="00D50323">
        <w:rPr>
          <w:b/>
          <w:noProof/>
          <w:sz w:val="24"/>
          <w:lang w:eastAsia="en-US"/>
        </w:rPr>
        <w:t>M</w:t>
      </w:r>
      <w:r w:rsidR="00D50323">
        <w:rPr>
          <w:rFonts w:hint="eastAsia"/>
          <w:b/>
          <w:noProof/>
          <w:sz w:val="24"/>
        </w:rPr>
        <w:t>ay</w:t>
      </w:r>
      <w:r w:rsidRPr="00231BF8">
        <w:rPr>
          <w:b/>
          <w:noProof/>
          <w:sz w:val="24"/>
          <w:lang w:eastAsia="en-US"/>
        </w:rPr>
        <w:t>, 202</w:t>
      </w:r>
      <w:r w:rsidR="007B1A53">
        <w:rPr>
          <w:b/>
          <w:noProof/>
          <w:sz w:val="24"/>
          <w:lang w:eastAsia="en-US"/>
        </w:rPr>
        <w:t>1</w:t>
      </w:r>
    </w:p>
    <w:p w:rsidR="00231BF8" w:rsidRPr="002D4C86" w:rsidRDefault="00231BF8" w:rsidP="001131BE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eastAsia="en-US"/>
        </w:rPr>
      </w:pPr>
    </w:p>
    <w:p w:rsidR="00495DB1" w:rsidRPr="00467DEF" w:rsidRDefault="00495DB1" w:rsidP="001131BE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>Agenda Item:</w:t>
      </w:r>
      <w:r w:rsidRPr="00467DEF">
        <w:rPr>
          <w:rFonts w:cs="Arial"/>
          <w:b/>
          <w:bCs/>
          <w:sz w:val="24"/>
          <w:lang w:val="en-US" w:eastAsia="en-US"/>
        </w:rPr>
        <w:tab/>
      </w:r>
      <w:r w:rsidR="00231BF8">
        <w:rPr>
          <w:rFonts w:cs="Arial"/>
          <w:b/>
          <w:bCs/>
          <w:sz w:val="24"/>
          <w:lang w:val="en-US" w:eastAsia="en-US"/>
        </w:rPr>
        <w:t>8</w:t>
      </w:r>
      <w:r w:rsidR="00B958C6">
        <w:rPr>
          <w:rFonts w:cs="Arial"/>
          <w:b/>
          <w:bCs/>
          <w:sz w:val="24"/>
          <w:lang w:val="en-US" w:eastAsia="en-US"/>
        </w:rPr>
        <w:t>.1</w:t>
      </w:r>
      <w:r w:rsidR="007A6107">
        <w:rPr>
          <w:rFonts w:cs="Arial"/>
          <w:b/>
          <w:bCs/>
          <w:sz w:val="24"/>
          <w:lang w:val="en-US" w:eastAsia="en-US"/>
        </w:rPr>
        <w:t>7.2</w:t>
      </w:r>
    </w:p>
    <w:p w:rsidR="00495DB1" w:rsidRPr="00467DEF" w:rsidRDefault="00495DB1" w:rsidP="001131BE">
      <w:pPr>
        <w:tabs>
          <w:tab w:val="left" w:pos="1979"/>
          <w:tab w:val="left" w:pos="2100"/>
          <w:tab w:val="left" w:pos="2520"/>
          <w:tab w:val="left" w:pos="41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 xml:space="preserve">Source: </w:t>
      </w:r>
      <w:r w:rsidRPr="00467DEF">
        <w:rPr>
          <w:rFonts w:cs="Arial"/>
          <w:b/>
          <w:bCs/>
          <w:sz w:val="24"/>
          <w:lang w:val="en-US" w:eastAsia="en-US"/>
        </w:rPr>
        <w:tab/>
      </w:r>
      <w:r>
        <w:rPr>
          <w:rFonts w:cs="Arial" w:hint="eastAsia"/>
          <w:b/>
          <w:bCs/>
          <w:sz w:val="24"/>
          <w:lang w:val="en-US" w:eastAsia="en-US"/>
        </w:rPr>
        <w:t>OPPO</w:t>
      </w:r>
    </w:p>
    <w:p w:rsidR="00495DB1" w:rsidRPr="00467DEF" w:rsidRDefault="00495DB1" w:rsidP="001131BE">
      <w:pPr>
        <w:tabs>
          <w:tab w:val="left" w:pos="2100"/>
        </w:tabs>
        <w:spacing w:after="180" w:line="276" w:lineRule="auto"/>
        <w:ind w:left="1979" w:hanging="1979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 xml:space="preserve">Title:  </w:t>
      </w:r>
      <w:r w:rsidRPr="00467DEF">
        <w:rPr>
          <w:rFonts w:cs="Arial"/>
          <w:b/>
          <w:bCs/>
          <w:sz w:val="24"/>
          <w:lang w:val="en-US" w:eastAsia="en-US"/>
        </w:rPr>
        <w:tab/>
      </w:r>
      <w:r w:rsidR="00231BF8">
        <w:rPr>
          <w:rFonts w:cs="Arial"/>
          <w:b/>
          <w:bCs/>
          <w:sz w:val="24"/>
          <w:lang w:val="en-US" w:eastAsia="en-US"/>
        </w:rPr>
        <w:t xml:space="preserve">Discussion on </w:t>
      </w:r>
      <w:r w:rsidR="00525876">
        <w:rPr>
          <w:rFonts w:cs="Arial"/>
          <w:b/>
          <w:bCs/>
          <w:sz w:val="24"/>
          <w:lang w:val="en-US" w:eastAsia="en-US"/>
        </w:rPr>
        <w:t xml:space="preserve">RAN2 specification impacts of </w:t>
      </w:r>
      <w:r w:rsidR="00D50323">
        <w:rPr>
          <w:rFonts w:cs="Arial"/>
          <w:b/>
          <w:bCs/>
          <w:sz w:val="24"/>
          <w:lang w:val="en-US" w:eastAsia="en-US"/>
        </w:rPr>
        <w:t>TRP</w:t>
      </w:r>
      <w:r w:rsidR="00D50323">
        <w:rPr>
          <w:rFonts w:cs="Arial" w:hint="eastAsia"/>
          <w:b/>
          <w:bCs/>
          <w:sz w:val="24"/>
          <w:lang w:val="en-US"/>
        </w:rPr>
        <w:t>-based</w:t>
      </w:r>
      <w:r w:rsidR="00D50323">
        <w:rPr>
          <w:rFonts w:cs="Arial"/>
          <w:b/>
          <w:bCs/>
          <w:sz w:val="24"/>
          <w:lang w:val="en-US" w:eastAsia="en-US"/>
        </w:rPr>
        <w:t xml:space="preserve"> BFR</w:t>
      </w:r>
    </w:p>
    <w:p w:rsidR="00495DB1" w:rsidRPr="00467DEF" w:rsidRDefault="00495DB1" w:rsidP="001131BE">
      <w:pPr>
        <w:tabs>
          <w:tab w:val="left" w:pos="1979"/>
        </w:tabs>
        <w:spacing w:after="180" w:line="276" w:lineRule="auto"/>
        <w:rPr>
          <w:rFonts w:cs="Arial"/>
          <w:b/>
          <w:bCs/>
          <w:sz w:val="24"/>
          <w:lang w:val="en-US" w:eastAsia="en-US"/>
        </w:rPr>
      </w:pPr>
      <w:r w:rsidRPr="00467DEF">
        <w:rPr>
          <w:rFonts w:cs="Arial"/>
          <w:b/>
          <w:bCs/>
          <w:sz w:val="24"/>
          <w:lang w:val="en-US" w:eastAsia="en-US"/>
        </w:rPr>
        <w:t>Document for:</w:t>
      </w:r>
      <w:r w:rsidRPr="00467DEF">
        <w:rPr>
          <w:rFonts w:cs="Arial"/>
          <w:b/>
          <w:bCs/>
          <w:sz w:val="24"/>
          <w:lang w:val="en-US" w:eastAsia="en-US"/>
        </w:rPr>
        <w:tab/>
        <w:t>Discussion and Decision</w:t>
      </w:r>
    </w:p>
    <w:p w:rsidR="00E90E49" w:rsidRPr="00CE0424" w:rsidRDefault="00E90E49" w:rsidP="001131BE">
      <w:pPr>
        <w:spacing w:line="276" w:lineRule="auto"/>
      </w:pPr>
    </w:p>
    <w:p w:rsidR="00E90E49" w:rsidRDefault="00E90E49" w:rsidP="001131BE">
      <w:pPr>
        <w:pStyle w:val="1"/>
        <w:pBdr>
          <w:top w:val="single" w:sz="12" w:space="4" w:color="auto"/>
        </w:pBdr>
        <w:spacing w:line="276" w:lineRule="auto"/>
      </w:pPr>
      <w:bookmarkStart w:id="0" w:name="_Ref488331639"/>
      <w:r w:rsidRPr="00CE0424">
        <w:t>Introduction</w:t>
      </w:r>
      <w:bookmarkEnd w:id="0"/>
      <w:r w:rsidR="00BC27FE">
        <w:t xml:space="preserve"> </w:t>
      </w:r>
    </w:p>
    <w:p w:rsidR="00C40510" w:rsidRDefault="00473C72" w:rsidP="00424453">
      <w:pPr>
        <w:spacing w:beforeLines="50" w:before="120"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51435</wp:posOffset>
                </wp:positionH>
                <wp:positionV relativeFrom="paragraph">
                  <wp:posOffset>339725</wp:posOffset>
                </wp:positionV>
                <wp:extent cx="6124575" cy="2162175"/>
                <wp:effectExtent l="0" t="0" r="28575" b="2857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4575" cy="21621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B02F06C" id="矩形 2" o:spid="_x0000_s1026" style="position:absolute;left:0;text-align:left;margin-left:4.05pt;margin-top:26.75pt;width:482.25pt;height:170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" filled="f" strokecolor="black [3213]" strokeweight="1pt"/>
            </w:pict>
          </mc:Fallback>
        </mc:AlternateContent>
      </w:r>
      <w:r w:rsidR="00424453">
        <w:t xml:space="preserve">New WID for further enhancing NR MIMO [1] includes the objective of enhancement on </w:t>
      </w:r>
      <w:r w:rsidR="00645A53">
        <w:rPr>
          <w:rFonts w:hint="eastAsia"/>
        </w:rPr>
        <w:t>beam</w:t>
      </w:r>
      <w:r w:rsidR="00645A53">
        <w:t xml:space="preserve"> management enhancement</w:t>
      </w:r>
      <w:r w:rsidR="00424453">
        <w:t xml:space="preserve"> for multi-TRP system. </w:t>
      </w:r>
      <w:r w:rsidR="00482FE8">
        <w:t>And RAN1 has discussed the TRP-specific BFR for several meetings.</w:t>
      </w:r>
    </w:p>
    <w:p w:rsidR="00C40510" w:rsidRPr="0051690F" w:rsidRDefault="00C40510" w:rsidP="00C40510">
      <w:pPr>
        <w:pStyle w:val="afc"/>
        <w:numPr>
          <w:ilvl w:val="0"/>
          <w:numId w:val="26"/>
        </w:numPr>
        <w:overflowPunct/>
        <w:autoSpaceDE/>
        <w:autoSpaceDN/>
        <w:adjustRightInd/>
        <w:spacing w:after="0"/>
        <w:ind w:left="720" w:firstLineChars="0"/>
        <w:textAlignment w:val="auto"/>
      </w:pPr>
      <w:r w:rsidRPr="0051690F">
        <w:t>Enhancement on the support for multi-TRP deployment, targeting both FR1 and FR2:</w:t>
      </w:r>
    </w:p>
    <w:p w:rsidR="00C40510" w:rsidRPr="0051690F" w:rsidRDefault="00C40510" w:rsidP="00C40510">
      <w:pPr>
        <w:pStyle w:val="afc"/>
        <w:numPr>
          <w:ilvl w:val="1"/>
          <w:numId w:val="26"/>
        </w:numPr>
        <w:overflowPunct/>
        <w:autoSpaceDE/>
        <w:autoSpaceDN/>
        <w:adjustRightInd/>
        <w:spacing w:after="0"/>
        <w:ind w:left="1440" w:firstLineChars="0"/>
        <w:textAlignment w:val="auto"/>
      </w:pPr>
      <w:r w:rsidRPr="0051690F">
        <w:t xml:space="preserve">Identify and specify features to improve reliability and robustness for channels other than PDSCH (that is, PDCCH, PUSCH, and PUCCH) using multi-TRP and/or multi-panel, with Rel.16 reliability features as the baseline </w:t>
      </w:r>
    </w:p>
    <w:p w:rsidR="00C40510" w:rsidRPr="00685E71" w:rsidRDefault="00C40510" w:rsidP="00C40510">
      <w:pPr>
        <w:pStyle w:val="afc"/>
        <w:numPr>
          <w:ilvl w:val="1"/>
          <w:numId w:val="26"/>
        </w:numPr>
        <w:overflowPunct/>
        <w:autoSpaceDE/>
        <w:autoSpaceDN/>
        <w:adjustRightInd/>
        <w:spacing w:after="0"/>
        <w:ind w:left="1440" w:firstLineChars="0"/>
        <w:textAlignment w:val="auto"/>
      </w:pPr>
      <w:r w:rsidRPr="0051690F">
        <w:t xml:space="preserve">Identify </w:t>
      </w:r>
      <w:r w:rsidRPr="00685E71">
        <w:t>and specify QCL/TCI-related enhancements to enable inter-cell multi-TRP operations, assuming multi-DCI based multi-PDSCH reception</w:t>
      </w:r>
    </w:p>
    <w:p w:rsidR="00C40510" w:rsidRPr="00473C72" w:rsidRDefault="00C40510" w:rsidP="00C40510">
      <w:pPr>
        <w:pStyle w:val="afc"/>
        <w:numPr>
          <w:ilvl w:val="1"/>
          <w:numId w:val="26"/>
        </w:numPr>
        <w:overflowPunct/>
        <w:autoSpaceDE/>
        <w:autoSpaceDN/>
        <w:adjustRightInd/>
        <w:spacing w:after="0"/>
        <w:ind w:left="1440" w:firstLineChars="0"/>
        <w:textAlignment w:val="auto"/>
        <w:rPr>
          <w:highlight w:val="yellow"/>
        </w:rPr>
      </w:pPr>
      <w:r w:rsidRPr="00473C72">
        <w:rPr>
          <w:highlight w:val="yellow"/>
        </w:rPr>
        <w:t>Evaluate and, if needed, specify beam-management-related enhancements for simultaneous multi-TRP transmission with multi-panel reception</w:t>
      </w:r>
    </w:p>
    <w:p w:rsidR="00C40510" w:rsidRDefault="00C40510" w:rsidP="00C40510">
      <w:pPr>
        <w:pStyle w:val="afc"/>
        <w:numPr>
          <w:ilvl w:val="1"/>
          <w:numId w:val="26"/>
        </w:numPr>
        <w:overflowPunct/>
        <w:autoSpaceDE/>
        <w:autoSpaceDN/>
        <w:adjustRightInd/>
        <w:spacing w:after="0"/>
        <w:ind w:left="1440" w:firstLineChars="0"/>
        <w:textAlignment w:val="auto"/>
      </w:pPr>
      <w:r>
        <w:t>E</w:t>
      </w:r>
      <w:r w:rsidRPr="00FC3465">
        <w:t>nhancement to support HST-SFN deployment scenario:</w:t>
      </w:r>
    </w:p>
    <w:p w:rsidR="00C40510" w:rsidRDefault="00C40510" w:rsidP="00C40510">
      <w:pPr>
        <w:pStyle w:val="afc"/>
        <w:numPr>
          <w:ilvl w:val="2"/>
          <w:numId w:val="26"/>
        </w:numPr>
        <w:overflowPunct/>
        <w:autoSpaceDE/>
        <w:autoSpaceDN/>
        <w:adjustRightInd/>
        <w:spacing w:after="0"/>
        <w:ind w:left="2160" w:firstLineChars="0"/>
        <w:textAlignment w:val="auto"/>
      </w:pPr>
      <w:r>
        <w:t xml:space="preserve">Identify and specify solution(s) on </w:t>
      </w:r>
      <w:r w:rsidRPr="00FC3465">
        <w:t>QCL assumption for DMRS, e.g. multiple QCL assumptions for the same DMRS port(s)</w:t>
      </w:r>
      <w:r>
        <w:t>, targeting DL-only transmission</w:t>
      </w:r>
    </w:p>
    <w:p w:rsidR="00424453" w:rsidRDefault="00C40510" w:rsidP="00C40510">
      <w:pPr>
        <w:pStyle w:val="afc"/>
        <w:numPr>
          <w:ilvl w:val="2"/>
          <w:numId w:val="26"/>
        </w:numPr>
        <w:overflowPunct/>
        <w:autoSpaceDE/>
        <w:autoSpaceDN/>
        <w:adjustRightInd/>
        <w:spacing w:after="0"/>
        <w:ind w:left="2160" w:firstLineChars="0"/>
        <w:textAlignment w:val="auto"/>
      </w:pPr>
      <w:r>
        <w:t xml:space="preserve">Evaluate and, if the benefit over Rel.16 HST enhancement baseline is demonstrated, specify </w:t>
      </w:r>
      <w:r w:rsidRPr="00FC3465">
        <w:t>QCL/QCL-like relation (including applicable type(s) and the associated requirement) between DL and UL signal by reusing the unified TCI framework</w:t>
      </w:r>
      <w:r w:rsidR="00482FE8">
        <w:t xml:space="preserve"> </w:t>
      </w:r>
    </w:p>
    <w:p w:rsidR="00F321B2" w:rsidRPr="00700D8F" w:rsidRDefault="00424453" w:rsidP="00424453">
      <w:pPr>
        <w:spacing w:beforeLines="50" w:before="120" w:line="276" w:lineRule="auto"/>
      </w:pPr>
      <w:r>
        <w:t xml:space="preserve">In this contribution, we </w:t>
      </w:r>
      <w:r w:rsidR="006109F2">
        <w:t xml:space="preserve">discuss the RAN2 </w:t>
      </w:r>
      <w:r w:rsidR="00130F8D">
        <w:t xml:space="preserve">specification </w:t>
      </w:r>
      <w:r w:rsidR="006109F2">
        <w:t>impact</w:t>
      </w:r>
      <w:r w:rsidR="00130F8D">
        <w:t>s</w:t>
      </w:r>
      <w:r w:rsidR="006109F2">
        <w:t xml:space="preserve"> of</w:t>
      </w:r>
      <w:r>
        <w:t xml:space="preserve"> per-TRP beam failure recovery</w:t>
      </w:r>
      <w:r w:rsidR="006109F2">
        <w:t xml:space="preserve"> based on the agreement</w:t>
      </w:r>
      <w:r w:rsidR="00130F8D">
        <w:t xml:space="preserve"> made</w:t>
      </w:r>
      <w:r w:rsidR="006109F2">
        <w:t xml:space="preserve"> in RAN1.</w:t>
      </w:r>
      <w:r w:rsidR="00231CEB">
        <w:t xml:space="preserve"> </w:t>
      </w:r>
    </w:p>
    <w:p w:rsidR="00EA3C58" w:rsidRDefault="004000E8" w:rsidP="001131BE">
      <w:pPr>
        <w:pStyle w:val="1"/>
        <w:spacing w:line="276" w:lineRule="auto"/>
        <w:jc w:val="both"/>
      </w:pPr>
      <w:bookmarkStart w:id="1" w:name="_Ref178064866"/>
      <w:r w:rsidRPr="00CE0424">
        <w:t>Discussion</w:t>
      </w:r>
      <w:bookmarkEnd w:id="1"/>
    </w:p>
    <w:p w:rsidR="00130F8D" w:rsidRDefault="00130F8D" w:rsidP="001131BE">
      <w:pPr>
        <w:pStyle w:val="2"/>
        <w:spacing w:line="276" w:lineRule="auto"/>
      </w:pPr>
      <w:r>
        <w:t>Beam failure detection</w:t>
      </w:r>
    </w:p>
    <w:p w:rsidR="00BF7692" w:rsidRDefault="005F3321" w:rsidP="00A0700A">
      <w:r>
        <w:t xml:space="preserve">In R15 and R16, the </w:t>
      </w:r>
      <w:r w:rsidR="00156B70">
        <w:t xml:space="preserve">beam </w:t>
      </w:r>
      <w:r w:rsidR="00563437">
        <w:t>failure</w:t>
      </w:r>
      <w:r w:rsidR="00156B70">
        <w:t xml:space="preserve"> detection for</w:t>
      </w:r>
      <w:r w:rsidR="00183C19">
        <w:t xml:space="preserve"> </w:t>
      </w:r>
      <w:proofErr w:type="spellStart"/>
      <w:r w:rsidR="00EB2B50" w:rsidRPr="003C0705">
        <w:rPr>
          <w:lang w:eastAsia="ko-KR"/>
        </w:rPr>
        <w:t>SpCel</w:t>
      </w:r>
      <w:r w:rsidR="00EB2B50">
        <w:rPr>
          <w:lang w:eastAsia="ko-KR"/>
        </w:rPr>
        <w:t>l</w:t>
      </w:r>
      <w:proofErr w:type="spellEnd"/>
      <w:r w:rsidR="00EB2B50">
        <w:rPr>
          <w:lang w:eastAsia="ko-KR"/>
        </w:rPr>
        <w:t xml:space="preserve"> and </w:t>
      </w:r>
      <w:proofErr w:type="spellStart"/>
      <w:r w:rsidR="00EB2B50">
        <w:rPr>
          <w:lang w:eastAsia="ko-KR"/>
        </w:rPr>
        <w:t>Scell</w:t>
      </w:r>
      <w:proofErr w:type="spellEnd"/>
      <w:r w:rsidR="00EB2B50">
        <w:rPr>
          <w:lang w:eastAsia="ko-KR"/>
        </w:rPr>
        <w:t xml:space="preserve"> </w:t>
      </w:r>
      <w:r w:rsidR="00156B70">
        <w:t>is perform in</w:t>
      </w:r>
      <w:r w:rsidR="00183C19">
        <w:t xml:space="preserve"> MAC </w:t>
      </w:r>
      <w:r w:rsidR="00EB2B50">
        <w:t>based on</w:t>
      </w:r>
      <w:r w:rsidR="00A0700A">
        <w:t xml:space="preserve"> the </w:t>
      </w:r>
      <w:proofErr w:type="spellStart"/>
      <w:r w:rsidR="00A0700A">
        <w:t>beamFailureDetectionTimer</w:t>
      </w:r>
      <w:proofErr w:type="spellEnd"/>
      <w:r w:rsidR="00A0700A">
        <w:t xml:space="preserve"> and BFI_COUNTER</w:t>
      </w:r>
      <w:r w:rsidR="00051CB0">
        <w:t xml:space="preserve">, i.e. </w:t>
      </w:r>
      <w:r w:rsidR="0038283E">
        <w:t>UE count</w:t>
      </w:r>
      <w:r w:rsidR="00EB2B50">
        <w:t>s</w:t>
      </w:r>
      <w:r w:rsidR="0038283E">
        <w:t xml:space="preserve"> the beam failure instance received from lower layer, </w:t>
      </w:r>
      <w:r w:rsidR="00051CB0">
        <w:t xml:space="preserve">if </w:t>
      </w:r>
      <w:r w:rsidR="0038283E">
        <w:t>BFI_COUNTER reaches the max</w:t>
      </w:r>
      <w:r w:rsidR="00563437">
        <w:t>imal value, UE trigger the BFR procedure.</w:t>
      </w:r>
      <w:r w:rsidR="0038283E">
        <w:t xml:space="preserve"> </w:t>
      </w:r>
      <w:r w:rsidR="00051CB0">
        <w:t xml:space="preserve"> </w:t>
      </w:r>
    </w:p>
    <w:p w:rsidR="00AF38B2" w:rsidRDefault="00AF38B2" w:rsidP="00B56864">
      <w:pPr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-------------------------------From 38.321 --------------------------------------------------</w:t>
      </w:r>
    </w:p>
    <w:p w:rsidR="00B56864" w:rsidRPr="003C0705" w:rsidRDefault="00B56864" w:rsidP="00B56864">
      <w:pPr>
        <w:rPr>
          <w:lang w:eastAsia="ko-KR"/>
        </w:rPr>
      </w:pPr>
      <w:r w:rsidRPr="003C0705">
        <w:rPr>
          <w:lang w:eastAsia="ko-KR"/>
        </w:rPr>
        <w:t>The MAC entity shall</w:t>
      </w:r>
      <w:r w:rsidRPr="003C0705">
        <w:rPr>
          <w:rFonts w:eastAsia="Malgun Gothic"/>
          <w:lang w:eastAsia="ko-KR"/>
        </w:rPr>
        <w:t xml:space="preserve"> for each Serving Cell configured for beam failure detection</w:t>
      </w:r>
      <w:r w:rsidRPr="003C0705">
        <w:rPr>
          <w:lang w:eastAsia="ko-KR"/>
        </w:rPr>
        <w:t>:</w:t>
      </w:r>
    </w:p>
    <w:p w:rsidR="00B56864" w:rsidRPr="003C0705" w:rsidRDefault="00B56864" w:rsidP="00B56864">
      <w:pPr>
        <w:pStyle w:val="B1"/>
        <w:rPr>
          <w:lang w:eastAsia="ko-KR"/>
        </w:rPr>
      </w:pPr>
      <w:r w:rsidRPr="003C0705">
        <w:rPr>
          <w:lang w:eastAsia="ko-KR"/>
        </w:rPr>
        <w:t>1&gt;</w:t>
      </w:r>
      <w:r w:rsidRPr="003C0705">
        <w:rPr>
          <w:lang w:eastAsia="ko-KR"/>
        </w:rPr>
        <w:tab/>
        <w:t>if beam failure instance indication has been received from lower layers:</w:t>
      </w:r>
    </w:p>
    <w:p w:rsidR="00B56864" w:rsidRPr="003C0705" w:rsidRDefault="00B56864" w:rsidP="00B56864">
      <w:pPr>
        <w:pStyle w:val="B2"/>
        <w:rPr>
          <w:lang w:eastAsia="ko-KR"/>
        </w:rPr>
      </w:pPr>
      <w:r w:rsidRPr="003C0705">
        <w:rPr>
          <w:lang w:eastAsia="ko-KR"/>
        </w:rPr>
        <w:t>2&gt;</w:t>
      </w:r>
      <w:r w:rsidRPr="003C0705">
        <w:rPr>
          <w:lang w:eastAsia="ko-KR"/>
        </w:rPr>
        <w:tab/>
        <w:t xml:space="preserve">start or restart the </w:t>
      </w:r>
      <w:proofErr w:type="spellStart"/>
      <w:r w:rsidRPr="003C0705">
        <w:rPr>
          <w:i/>
          <w:lang w:eastAsia="ko-KR"/>
        </w:rPr>
        <w:t>beamFailureDetectionTimer</w:t>
      </w:r>
      <w:proofErr w:type="spellEnd"/>
      <w:r w:rsidRPr="003C0705">
        <w:rPr>
          <w:lang w:eastAsia="ko-KR"/>
        </w:rPr>
        <w:t>;</w:t>
      </w:r>
    </w:p>
    <w:p w:rsidR="00B56864" w:rsidRPr="003C0705" w:rsidRDefault="00B56864" w:rsidP="00B56864">
      <w:pPr>
        <w:pStyle w:val="B2"/>
        <w:rPr>
          <w:lang w:eastAsia="ko-KR"/>
        </w:rPr>
      </w:pPr>
      <w:r w:rsidRPr="003C0705">
        <w:rPr>
          <w:lang w:eastAsia="ko-KR"/>
        </w:rPr>
        <w:t>2&gt;</w:t>
      </w:r>
      <w:r w:rsidRPr="003C0705">
        <w:rPr>
          <w:lang w:eastAsia="ko-KR"/>
        </w:rPr>
        <w:tab/>
        <w:t xml:space="preserve">increment </w:t>
      </w:r>
      <w:r w:rsidRPr="003C0705">
        <w:rPr>
          <w:i/>
          <w:lang w:eastAsia="ko-KR"/>
        </w:rPr>
        <w:t>BFI_COUNTER</w:t>
      </w:r>
      <w:r w:rsidRPr="003C0705">
        <w:rPr>
          <w:lang w:eastAsia="ko-KR"/>
        </w:rPr>
        <w:t xml:space="preserve"> by 1;</w:t>
      </w:r>
    </w:p>
    <w:p w:rsidR="00B56864" w:rsidRPr="003C0705" w:rsidRDefault="00B56864" w:rsidP="00B56864">
      <w:pPr>
        <w:pStyle w:val="B2"/>
        <w:rPr>
          <w:lang w:eastAsia="ko-KR"/>
        </w:rPr>
      </w:pPr>
      <w:r w:rsidRPr="003C0705">
        <w:rPr>
          <w:lang w:eastAsia="ko-KR"/>
        </w:rPr>
        <w:t>2&gt;</w:t>
      </w:r>
      <w:r w:rsidRPr="003C0705">
        <w:rPr>
          <w:lang w:eastAsia="ko-KR"/>
        </w:rPr>
        <w:tab/>
        <w:t xml:space="preserve">if </w:t>
      </w:r>
      <w:r w:rsidRPr="003C0705">
        <w:rPr>
          <w:i/>
          <w:lang w:eastAsia="ko-KR"/>
        </w:rPr>
        <w:t>BFI_COUNTER</w:t>
      </w:r>
      <w:r w:rsidRPr="003C0705">
        <w:rPr>
          <w:lang w:eastAsia="ko-KR"/>
        </w:rPr>
        <w:t xml:space="preserve"> &gt;= </w:t>
      </w:r>
      <w:proofErr w:type="spellStart"/>
      <w:r w:rsidRPr="003C0705">
        <w:rPr>
          <w:i/>
          <w:lang w:eastAsia="ko-KR"/>
        </w:rPr>
        <w:t>beamFailureInstanceMaxCount</w:t>
      </w:r>
      <w:proofErr w:type="spellEnd"/>
      <w:r w:rsidRPr="003C0705">
        <w:rPr>
          <w:lang w:eastAsia="ko-KR"/>
        </w:rPr>
        <w:t>:</w:t>
      </w:r>
    </w:p>
    <w:p w:rsidR="00B56864" w:rsidRPr="003C0705" w:rsidRDefault="00B56864" w:rsidP="00B56864">
      <w:pPr>
        <w:pStyle w:val="B3"/>
        <w:rPr>
          <w:lang w:eastAsia="ko-KR"/>
        </w:rPr>
      </w:pPr>
      <w:r w:rsidRPr="003C0705">
        <w:rPr>
          <w:lang w:eastAsia="ko-KR"/>
        </w:rPr>
        <w:t>3&gt;</w:t>
      </w:r>
      <w:r w:rsidRPr="003C0705">
        <w:rPr>
          <w:lang w:eastAsia="ko-KR"/>
        </w:rPr>
        <w:tab/>
        <w:t xml:space="preserve">if the Serving Cell is </w:t>
      </w:r>
      <w:proofErr w:type="spellStart"/>
      <w:r w:rsidRPr="003C0705">
        <w:rPr>
          <w:lang w:eastAsia="ko-KR"/>
        </w:rPr>
        <w:t>SCell</w:t>
      </w:r>
      <w:proofErr w:type="spellEnd"/>
      <w:r w:rsidRPr="003C0705">
        <w:rPr>
          <w:lang w:eastAsia="ko-KR"/>
        </w:rPr>
        <w:t>:</w:t>
      </w:r>
    </w:p>
    <w:p w:rsidR="00B56864" w:rsidRPr="003C0705" w:rsidRDefault="00B56864" w:rsidP="00B56864">
      <w:pPr>
        <w:pStyle w:val="B4"/>
        <w:rPr>
          <w:noProof/>
          <w:lang w:eastAsia="ko-KR"/>
        </w:rPr>
      </w:pPr>
      <w:r w:rsidRPr="003C0705">
        <w:rPr>
          <w:noProof/>
          <w:lang w:eastAsia="ko-KR"/>
        </w:rPr>
        <w:lastRenderedPageBreak/>
        <w:t>4&gt;</w:t>
      </w:r>
      <w:r w:rsidRPr="003C0705">
        <w:rPr>
          <w:noProof/>
          <w:lang w:eastAsia="ko-KR"/>
        </w:rPr>
        <w:tab/>
        <w:t>trigger a BFR for this Serving Cell;</w:t>
      </w:r>
    </w:p>
    <w:p w:rsidR="00B56864" w:rsidRPr="003C0705" w:rsidRDefault="00B56864" w:rsidP="00B56864">
      <w:pPr>
        <w:pStyle w:val="B3"/>
        <w:rPr>
          <w:lang w:eastAsia="ko-KR"/>
        </w:rPr>
      </w:pPr>
      <w:r w:rsidRPr="003C0705">
        <w:rPr>
          <w:lang w:eastAsia="ko-KR"/>
        </w:rPr>
        <w:t>3&gt;</w:t>
      </w:r>
      <w:r w:rsidRPr="003C0705">
        <w:rPr>
          <w:lang w:eastAsia="ko-KR"/>
        </w:rPr>
        <w:tab/>
        <w:t>else:</w:t>
      </w:r>
    </w:p>
    <w:p w:rsidR="00B56864" w:rsidRPr="003C0705" w:rsidRDefault="00B56864" w:rsidP="00B56864">
      <w:pPr>
        <w:pStyle w:val="B4"/>
        <w:rPr>
          <w:lang w:eastAsia="ko-KR"/>
        </w:rPr>
      </w:pPr>
      <w:r w:rsidRPr="003C0705">
        <w:rPr>
          <w:lang w:eastAsia="ko-KR"/>
        </w:rPr>
        <w:t>4&gt;</w:t>
      </w:r>
      <w:r w:rsidRPr="003C0705">
        <w:rPr>
          <w:lang w:eastAsia="ko-KR"/>
        </w:rPr>
        <w:tab/>
        <w:t xml:space="preserve">initiate a </w:t>
      </w:r>
      <w:proofErr w:type="gramStart"/>
      <w:r w:rsidRPr="003C0705">
        <w:rPr>
          <w:lang w:eastAsia="ko-KR"/>
        </w:rPr>
        <w:t>Random Access</w:t>
      </w:r>
      <w:proofErr w:type="gramEnd"/>
      <w:r w:rsidRPr="003C0705">
        <w:rPr>
          <w:lang w:eastAsia="ko-KR"/>
        </w:rPr>
        <w:t xml:space="preserve"> procedure (see clause 5.1) on the </w:t>
      </w:r>
      <w:proofErr w:type="spellStart"/>
      <w:r w:rsidRPr="003C0705">
        <w:rPr>
          <w:lang w:eastAsia="ko-KR"/>
        </w:rPr>
        <w:t>SpCell</w:t>
      </w:r>
      <w:proofErr w:type="spellEnd"/>
      <w:r w:rsidRPr="003C0705">
        <w:rPr>
          <w:lang w:eastAsia="ko-KR"/>
        </w:rPr>
        <w:t>.</w:t>
      </w:r>
    </w:p>
    <w:p w:rsidR="00B56864" w:rsidRPr="00B56864" w:rsidRDefault="00AF38B2" w:rsidP="00A0700A">
      <w:r>
        <w:rPr>
          <w:rFonts w:hint="eastAsia"/>
          <w:sz w:val="21"/>
          <w:szCs w:val="21"/>
          <w:lang w:val="en-US"/>
        </w:rPr>
        <w:t>-------------------------------From 38.321 --------------------------------------------------</w:t>
      </w:r>
    </w:p>
    <w:p w:rsidR="00C23327" w:rsidRDefault="00B804B1" w:rsidP="00A0700A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-24765</wp:posOffset>
                </wp:positionH>
                <wp:positionV relativeFrom="paragraph">
                  <wp:posOffset>213360</wp:posOffset>
                </wp:positionV>
                <wp:extent cx="6200775" cy="676275"/>
                <wp:effectExtent l="0" t="0" r="28575" b="2857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0775" cy="6762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267A4C" id="矩形 3" o:spid="_x0000_s1026" style="position:absolute;left:0;text-align:left;margin-left:-1.95pt;margin-top:16.8pt;width:488.25pt;height:53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" filled="f" strokecolor="black [3213]" strokeweight="1pt"/>
            </w:pict>
          </mc:Fallback>
        </mc:AlternateContent>
      </w:r>
      <w:r w:rsidR="00AA474F">
        <w:t xml:space="preserve">For </w:t>
      </w:r>
      <w:r w:rsidR="00AA474F" w:rsidRPr="00051CB0">
        <w:t>TRP-specific BF</w:t>
      </w:r>
      <w:r w:rsidR="00AA474F">
        <w:t>R, it has been agreed</w:t>
      </w:r>
      <w:r w:rsidR="00EB2B50">
        <w:t xml:space="preserve"> in RAN1</w:t>
      </w:r>
      <w:r w:rsidR="00AA474F">
        <w:t xml:space="preserve"> that </w:t>
      </w:r>
      <w:r w:rsidR="00AA474F" w:rsidRPr="00051CB0">
        <w:t>TRP-specific BFD counter and timer</w:t>
      </w:r>
      <w:r w:rsidR="00AA474F">
        <w:t xml:space="preserve"> is introduced.</w:t>
      </w:r>
    </w:p>
    <w:p w:rsidR="00C23327" w:rsidRDefault="00731397" w:rsidP="00C23327">
      <w:pPr>
        <w:pStyle w:val="ac"/>
        <w:spacing w:after="0"/>
        <w:rPr>
          <w:b/>
          <w:highlight w:val="green"/>
        </w:rPr>
      </w:pPr>
      <w:r>
        <w:rPr>
          <w:b/>
          <w:highlight w:val="green"/>
        </w:rPr>
        <w:t xml:space="preserve">RAN1 </w:t>
      </w:r>
      <w:r w:rsidR="00C23327">
        <w:rPr>
          <w:b/>
          <w:highlight w:val="green"/>
        </w:rPr>
        <w:t>Agreement</w:t>
      </w:r>
    </w:p>
    <w:p w:rsidR="00C23327" w:rsidRPr="00051CB0" w:rsidRDefault="00C23327" w:rsidP="00C23327">
      <w:pPr>
        <w:pStyle w:val="Normal9pointspacing"/>
        <w:spacing w:before="0" w:after="0"/>
        <w:rPr>
          <w:rFonts w:ascii="Arial" w:eastAsia="宋体" w:hAnsi="Arial"/>
          <w:szCs w:val="20"/>
          <w:lang w:val="en-GB"/>
        </w:rPr>
      </w:pPr>
      <w:r w:rsidRPr="00051CB0">
        <w:rPr>
          <w:rFonts w:ascii="Arial" w:eastAsia="宋体" w:hAnsi="Arial"/>
          <w:szCs w:val="20"/>
          <w:lang w:val="en-GB"/>
        </w:rPr>
        <w:t>Support TRP-specific BFD counter and timer in the MAC procedure</w:t>
      </w:r>
    </w:p>
    <w:p w:rsidR="00C23327" w:rsidRDefault="00C23327" w:rsidP="00C23327">
      <w:pPr>
        <w:pStyle w:val="afc"/>
        <w:numPr>
          <w:ilvl w:val="0"/>
          <w:numId w:val="27"/>
        </w:numPr>
        <w:overflowPunct/>
        <w:autoSpaceDE/>
        <w:autoSpaceDN/>
        <w:adjustRightInd/>
        <w:snapToGrid w:val="0"/>
        <w:spacing w:after="0"/>
        <w:ind w:firstLineChars="0"/>
        <w:textAlignment w:val="auto"/>
        <w:rPr>
          <w:rFonts w:cs="Times"/>
        </w:rPr>
      </w:pPr>
      <w:r>
        <w:rPr>
          <w:rFonts w:cs="Times"/>
        </w:rPr>
        <w:t>The term TRP is used only for the purposes of discussions in RAN1 and whether/how to capture this is FFS</w:t>
      </w:r>
    </w:p>
    <w:p w:rsidR="00163F91" w:rsidRDefault="00163F91" w:rsidP="00163F91">
      <w:pPr>
        <w:overflowPunct/>
        <w:autoSpaceDE/>
        <w:autoSpaceDN/>
        <w:adjustRightInd/>
        <w:snapToGrid w:val="0"/>
        <w:spacing w:after="0"/>
        <w:textAlignment w:val="auto"/>
        <w:rPr>
          <w:rFonts w:cs="Times"/>
        </w:rPr>
      </w:pPr>
    </w:p>
    <w:p w:rsidR="009F1967" w:rsidRPr="00600938" w:rsidRDefault="009F1967" w:rsidP="00600938">
      <w:r>
        <w:t xml:space="preserve">Such detection procedure should now be made on a per </w:t>
      </w:r>
      <w:r w:rsidR="00243462">
        <w:t>TRP</w:t>
      </w:r>
      <w:r>
        <w:t xml:space="preserve"> configured for BFD, that is, for each </w:t>
      </w:r>
      <w:r w:rsidR="00243462">
        <w:t xml:space="preserve">TRP </w:t>
      </w:r>
      <w:r>
        <w:t xml:space="preserve">configured for BFD, </w:t>
      </w:r>
      <w:proofErr w:type="spellStart"/>
      <w:r w:rsidR="006E04F0">
        <w:t>gNB</w:t>
      </w:r>
      <w:proofErr w:type="spellEnd"/>
      <w:r w:rsidR="006E04F0">
        <w:t xml:space="preserve"> configures </w:t>
      </w:r>
      <w:r>
        <w:t xml:space="preserve">the </w:t>
      </w:r>
      <w:proofErr w:type="spellStart"/>
      <w:r w:rsidRPr="0092635F">
        <w:rPr>
          <w:i/>
        </w:rPr>
        <w:t>beamFailureDetectionTimer</w:t>
      </w:r>
      <w:proofErr w:type="spellEnd"/>
      <w:r w:rsidR="006E04F0">
        <w:t xml:space="preserve">, </w:t>
      </w:r>
      <w:proofErr w:type="spellStart"/>
      <w:r w:rsidRPr="0098746C">
        <w:rPr>
          <w:i/>
        </w:rPr>
        <w:t>beamFailureInstanceMaxCount</w:t>
      </w:r>
      <w:proofErr w:type="spellEnd"/>
      <w:r w:rsidR="006E04F0">
        <w:t xml:space="preserve"> </w:t>
      </w:r>
      <w:r w:rsidR="00243462">
        <w:t>as well as</w:t>
      </w:r>
      <w:r>
        <w:t xml:space="preserve"> BFI_COUNTER</w:t>
      </w:r>
      <w:r w:rsidR="00D80B27">
        <w:t xml:space="preserve"> </w:t>
      </w:r>
      <w:r w:rsidR="00ED2F28">
        <w:t>separately</w:t>
      </w:r>
      <w:r w:rsidR="00D80B27">
        <w:t>.</w:t>
      </w:r>
    </w:p>
    <w:p w:rsidR="00C23327" w:rsidRPr="00D80B27" w:rsidRDefault="00D80B27" w:rsidP="00A0700A">
      <w:pPr>
        <w:pStyle w:val="Proposal"/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2" w:name="_Toc71621465"/>
      <w:r w:rsidRPr="00D80B27">
        <w:t xml:space="preserve">The </w:t>
      </w:r>
      <w:r w:rsidR="00F25CCA">
        <w:t xml:space="preserve">TRP-specific </w:t>
      </w:r>
      <w:r w:rsidRPr="00D80B27">
        <w:t xml:space="preserve">beam failure detection is per </w:t>
      </w:r>
      <w:r w:rsidR="00F25CCA">
        <w:t>TRP</w:t>
      </w:r>
      <w:r w:rsidRPr="00D80B27">
        <w:t>.</w:t>
      </w:r>
      <w:bookmarkEnd w:id="2"/>
    </w:p>
    <w:p w:rsidR="00AA1106" w:rsidRDefault="004B636B" w:rsidP="00C270A9">
      <w:pPr>
        <w:pStyle w:val="2"/>
        <w:spacing w:line="276" w:lineRule="auto"/>
      </w:pPr>
      <w:r>
        <w:t xml:space="preserve">TRP-specific </w:t>
      </w:r>
      <w:r w:rsidR="00600938">
        <w:t>B</w:t>
      </w:r>
      <w:r w:rsidR="00036EB3">
        <w:t>FR</w:t>
      </w:r>
      <w:r w:rsidR="00EF5B1C">
        <w:t xml:space="preserve"> </w:t>
      </w:r>
      <w:r>
        <w:t>MAC CE</w:t>
      </w:r>
    </w:p>
    <w:p w:rsidR="00030253" w:rsidRPr="00C270A9" w:rsidRDefault="00C270A9" w:rsidP="00C270A9">
      <w:r w:rsidRPr="00C270A9">
        <w:rPr>
          <w:rFonts w:hint="eastAsia"/>
        </w:rPr>
        <w:t>A</w:t>
      </w:r>
      <w:r>
        <w:t xml:space="preserve">s agreed in RAN1, </w:t>
      </w:r>
      <w:r w:rsidR="00E947DC">
        <w:t xml:space="preserve">TRP-specific </w:t>
      </w:r>
      <w:r w:rsidR="00AA1106">
        <w:t>beam failure is reported to network via the BFR MAC CE</w:t>
      </w:r>
      <w:r w:rsidR="00290363">
        <w:t>, and the content of the MAC CE includes CC index, new beam info and whether th</w:t>
      </w:r>
      <w:r w:rsidR="004B3F98">
        <w:t>e new candidate beam is available as well as TRP information</w:t>
      </w:r>
      <w:r w:rsidR="0042087D">
        <w:t xml:space="preserve">, which </w:t>
      </w:r>
      <w:r w:rsidR="00F2684B">
        <w:t xml:space="preserve">is similar as the </w:t>
      </w:r>
      <w:proofErr w:type="spellStart"/>
      <w:r w:rsidR="00F2684B">
        <w:t>SCell</w:t>
      </w:r>
      <w:proofErr w:type="spellEnd"/>
      <w:r w:rsidR="00F2684B">
        <w:t xml:space="preserve"> BFR</w:t>
      </w:r>
      <w:r w:rsidR="0042087D">
        <w:t xml:space="preserve"> </w:t>
      </w:r>
      <w:r w:rsidR="00F2684B">
        <w:t>procedure</w:t>
      </w:r>
      <w:r w:rsidR="0042087D">
        <w:t>.</w:t>
      </w:r>
    </w:p>
    <w:p w:rsidR="0023449E" w:rsidRPr="000070CB" w:rsidRDefault="0039673E" w:rsidP="0023449E">
      <w:pPr>
        <w:snapToGrid w:val="0"/>
        <w:rPr>
          <w:rFonts w:cs="Times"/>
          <w:b/>
          <w:bCs/>
          <w:i/>
          <w:iCs/>
          <w:highlight w:val="gree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4CD5888" wp14:editId="44CA392A">
                <wp:simplePos x="0" y="0"/>
                <wp:positionH relativeFrom="margin">
                  <wp:align>center</wp:align>
                </wp:positionH>
                <wp:positionV relativeFrom="paragraph">
                  <wp:posOffset>6985</wp:posOffset>
                </wp:positionV>
                <wp:extent cx="6200775" cy="1695450"/>
                <wp:effectExtent l="0" t="0" r="28575" b="1905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0775" cy="16954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222439" id="矩形 4" o:spid="_x0000_s1026" style="position:absolute;left:0;text-align:left;margin-left:0;margin-top:.55pt;width:488.25pt;height:133.5pt;z-index:251662336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" filled="f" strokecolor="black [3213]" strokeweight="1pt">
                <w10:wrap anchorx="margin"/>
              </v:rect>
            </w:pict>
          </mc:Fallback>
        </mc:AlternateContent>
      </w:r>
      <w:r w:rsidR="00731397">
        <w:rPr>
          <w:rFonts w:cs="Times"/>
          <w:b/>
          <w:bCs/>
          <w:highlight w:val="green"/>
        </w:rPr>
        <w:t xml:space="preserve">RAN1 </w:t>
      </w:r>
      <w:r w:rsidR="0023449E" w:rsidRPr="000070CB">
        <w:rPr>
          <w:rFonts w:cs="Times"/>
          <w:b/>
          <w:bCs/>
          <w:highlight w:val="green"/>
        </w:rPr>
        <w:t>Agreement</w:t>
      </w:r>
    </w:p>
    <w:p w:rsidR="0023449E" w:rsidRPr="000070CB" w:rsidRDefault="0023449E" w:rsidP="0023449E">
      <w:pPr>
        <w:snapToGrid w:val="0"/>
        <w:rPr>
          <w:rFonts w:cs="Times"/>
        </w:rPr>
      </w:pPr>
      <w:r w:rsidRPr="000070CB">
        <w:rPr>
          <w:rFonts w:cs="Times"/>
        </w:rPr>
        <w:t>For BFRQ of M-TRP BFR</w:t>
      </w:r>
    </w:p>
    <w:p w:rsidR="0023449E" w:rsidRPr="0012300A" w:rsidRDefault="0023449E" w:rsidP="0023449E">
      <w:pPr>
        <w:pStyle w:val="xmsonormal"/>
        <w:numPr>
          <w:ilvl w:val="0"/>
          <w:numId w:val="30"/>
        </w:numPr>
        <w:snapToGrid w:val="0"/>
        <w:jc w:val="both"/>
        <w:rPr>
          <w:rFonts w:ascii="Times" w:hAnsi="Times" w:cs="Times"/>
          <w:sz w:val="20"/>
          <w:szCs w:val="20"/>
          <w:highlight w:val="yellow"/>
        </w:rPr>
      </w:pPr>
      <w:r w:rsidRPr="0012300A">
        <w:rPr>
          <w:rFonts w:ascii="Times" w:hAnsi="Times" w:cs="Times"/>
          <w:sz w:val="20"/>
          <w:szCs w:val="20"/>
          <w:highlight w:val="yellow"/>
        </w:rPr>
        <w:t>Support BFRQ MAC-CE that can convey information of failed CC indices, one new candidate beam for the failed TRP/CC (if found), and whether new candidate beam is found</w:t>
      </w:r>
    </w:p>
    <w:p w:rsidR="0023449E" w:rsidRPr="000070CB" w:rsidRDefault="0023449E" w:rsidP="0023449E">
      <w:pPr>
        <w:pStyle w:val="xmsonormal"/>
        <w:numPr>
          <w:ilvl w:val="1"/>
          <w:numId w:val="30"/>
        </w:numPr>
        <w:snapToGrid w:val="0"/>
        <w:jc w:val="both"/>
        <w:rPr>
          <w:rFonts w:ascii="Times" w:hAnsi="Times" w:cs="Times"/>
          <w:sz w:val="20"/>
          <w:szCs w:val="20"/>
        </w:rPr>
      </w:pPr>
      <w:r w:rsidRPr="000070CB">
        <w:rPr>
          <w:rFonts w:ascii="Times" w:hAnsi="Times" w:cs="Times"/>
          <w:sz w:val="20"/>
          <w:szCs w:val="20"/>
        </w:rPr>
        <w:t xml:space="preserve">Support at least indication of a single TRP failure </w:t>
      </w:r>
    </w:p>
    <w:p w:rsidR="0023449E" w:rsidRPr="000070CB" w:rsidRDefault="0023449E" w:rsidP="0023449E">
      <w:pPr>
        <w:pStyle w:val="xmsonormal"/>
        <w:numPr>
          <w:ilvl w:val="2"/>
          <w:numId w:val="30"/>
        </w:numPr>
        <w:snapToGrid w:val="0"/>
        <w:jc w:val="both"/>
        <w:rPr>
          <w:rFonts w:ascii="Times" w:hAnsi="Times" w:cs="Times"/>
          <w:sz w:val="20"/>
          <w:szCs w:val="20"/>
        </w:rPr>
      </w:pPr>
      <w:r w:rsidRPr="000070CB">
        <w:rPr>
          <w:rFonts w:ascii="Times" w:hAnsi="Times" w:cs="Times"/>
          <w:sz w:val="20"/>
          <w:szCs w:val="20"/>
        </w:rPr>
        <w:t>FFS: whether/what information of failed TRP(s) is conveyed in the MAC-CE</w:t>
      </w:r>
    </w:p>
    <w:p w:rsidR="0023449E" w:rsidRPr="000070CB" w:rsidRDefault="0023449E" w:rsidP="0023449E">
      <w:pPr>
        <w:pStyle w:val="xmsonormal"/>
        <w:numPr>
          <w:ilvl w:val="2"/>
          <w:numId w:val="30"/>
        </w:numPr>
        <w:snapToGrid w:val="0"/>
        <w:jc w:val="both"/>
        <w:rPr>
          <w:rFonts w:ascii="Times" w:hAnsi="Times" w:cs="Times"/>
          <w:sz w:val="20"/>
          <w:szCs w:val="20"/>
        </w:rPr>
      </w:pPr>
      <w:r w:rsidRPr="000070CB">
        <w:rPr>
          <w:rFonts w:ascii="Times" w:hAnsi="Times" w:cs="Times"/>
          <w:sz w:val="20"/>
          <w:szCs w:val="20"/>
        </w:rPr>
        <w:t xml:space="preserve">FFS: whether/how to </w:t>
      </w:r>
      <w:proofErr w:type="gramStart"/>
      <w:r w:rsidRPr="000070CB">
        <w:rPr>
          <w:rFonts w:ascii="Times" w:hAnsi="Times" w:cs="Times"/>
          <w:sz w:val="20"/>
          <w:szCs w:val="20"/>
        </w:rPr>
        <w:t>support  indication</w:t>
      </w:r>
      <w:proofErr w:type="gramEnd"/>
      <w:r w:rsidRPr="000070CB">
        <w:rPr>
          <w:rFonts w:ascii="Times" w:hAnsi="Times" w:cs="Times"/>
          <w:sz w:val="20"/>
          <w:szCs w:val="20"/>
        </w:rPr>
        <w:t xml:space="preserve"> of more than one TRP failure, corresponding BFR procedure, and applicable cell type (</w:t>
      </w:r>
      <w:proofErr w:type="spellStart"/>
      <w:r w:rsidRPr="000070CB">
        <w:rPr>
          <w:rFonts w:ascii="Times" w:hAnsi="Times" w:cs="Times"/>
          <w:sz w:val="20"/>
          <w:szCs w:val="20"/>
        </w:rPr>
        <w:t>SCell</w:t>
      </w:r>
      <w:proofErr w:type="spellEnd"/>
      <w:r w:rsidRPr="000070CB">
        <w:rPr>
          <w:rFonts w:ascii="Times" w:hAnsi="Times" w:cs="Times"/>
          <w:sz w:val="20"/>
          <w:szCs w:val="20"/>
        </w:rPr>
        <w:t xml:space="preserve"> vs. </w:t>
      </w:r>
      <w:proofErr w:type="spellStart"/>
      <w:r w:rsidRPr="000070CB">
        <w:rPr>
          <w:rFonts w:ascii="Times" w:hAnsi="Times" w:cs="Times"/>
          <w:sz w:val="20"/>
          <w:szCs w:val="20"/>
        </w:rPr>
        <w:t>SpCell</w:t>
      </w:r>
      <w:proofErr w:type="spellEnd"/>
      <w:r w:rsidRPr="000070CB">
        <w:rPr>
          <w:rFonts w:ascii="Times" w:hAnsi="Times" w:cs="Times"/>
          <w:sz w:val="20"/>
          <w:szCs w:val="20"/>
        </w:rPr>
        <w:t>)</w:t>
      </w:r>
    </w:p>
    <w:p w:rsidR="0023449E" w:rsidRPr="000070CB" w:rsidRDefault="0023449E" w:rsidP="0023449E">
      <w:pPr>
        <w:pStyle w:val="xmsonormal"/>
        <w:numPr>
          <w:ilvl w:val="0"/>
          <w:numId w:val="30"/>
        </w:numPr>
        <w:snapToGrid w:val="0"/>
        <w:jc w:val="both"/>
        <w:rPr>
          <w:rFonts w:ascii="Times" w:hAnsi="Times" w:cs="Times"/>
          <w:sz w:val="20"/>
          <w:szCs w:val="20"/>
        </w:rPr>
      </w:pPr>
      <w:r w:rsidRPr="000070CB">
        <w:rPr>
          <w:rFonts w:ascii="Times" w:hAnsi="Times" w:cs="Times"/>
          <w:sz w:val="20"/>
          <w:szCs w:val="20"/>
        </w:rPr>
        <w:t>FFS: UE behavior when TRP failure status is different across cells</w:t>
      </w:r>
    </w:p>
    <w:p w:rsidR="0023449E" w:rsidRPr="000070CB" w:rsidRDefault="0023449E" w:rsidP="0023449E">
      <w:pPr>
        <w:pStyle w:val="xmsonormal"/>
        <w:numPr>
          <w:ilvl w:val="0"/>
          <w:numId w:val="30"/>
        </w:numPr>
        <w:snapToGrid w:val="0"/>
        <w:jc w:val="both"/>
        <w:rPr>
          <w:rFonts w:ascii="Times" w:hAnsi="Times" w:cs="Times"/>
          <w:sz w:val="20"/>
          <w:szCs w:val="20"/>
        </w:rPr>
      </w:pPr>
      <w:r w:rsidRPr="000070CB">
        <w:rPr>
          <w:rFonts w:ascii="Times" w:hAnsi="Times" w:cs="Times"/>
          <w:sz w:val="20"/>
          <w:szCs w:val="20"/>
        </w:rPr>
        <w:t>FFS: Whether PUCCH SR resource can be configured with 2 spatial relations</w:t>
      </w:r>
    </w:p>
    <w:p w:rsidR="0023449E" w:rsidRDefault="0023449E" w:rsidP="0023449E">
      <w:pPr>
        <w:rPr>
          <w:lang w:val="en-US"/>
        </w:rPr>
      </w:pPr>
    </w:p>
    <w:p w:rsidR="00544405" w:rsidRDefault="00544405" w:rsidP="0023449E">
      <w:pPr>
        <w:rPr>
          <w:lang w:val="en-US"/>
        </w:rPr>
      </w:pPr>
      <w:r>
        <w:rPr>
          <w:lang w:val="en-US"/>
        </w:rPr>
        <w:t xml:space="preserve">And </w:t>
      </w:r>
      <w:r w:rsidR="00D23294">
        <w:rPr>
          <w:lang w:val="en-US"/>
        </w:rPr>
        <w:t xml:space="preserve">RAN2 can start designing the </w:t>
      </w:r>
      <w:r w:rsidR="00A47493">
        <w:rPr>
          <w:lang w:val="en-US"/>
        </w:rPr>
        <w:t xml:space="preserve">TRP-specific BFR </w:t>
      </w:r>
      <w:r w:rsidR="00D23294">
        <w:rPr>
          <w:lang w:val="en-US"/>
        </w:rPr>
        <w:t xml:space="preserve">MAC CE upon RAN1 </w:t>
      </w:r>
      <w:r w:rsidR="00A47493">
        <w:rPr>
          <w:lang w:val="en-US"/>
        </w:rPr>
        <w:t>finalize the study on</w:t>
      </w:r>
      <w:r w:rsidR="00D23294">
        <w:rPr>
          <w:lang w:val="en-US"/>
        </w:rPr>
        <w:t xml:space="preserve"> </w:t>
      </w:r>
      <w:r w:rsidR="00D23294" w:rsidRPr="00D23294">
        <w:rPr>
          <w:lang w:val="en-US"/>
        </w:rPr>
        <w:t>whether/what information of failed TRP(s) is conveyed in the MAC-CE</w:t>
      </w:r>
      <w:r w:rsidR="00A47493">
        <w:rPr>
          <w:lang w:val="en-US"/>
        </w:rPr>
        <w:t>.</w:t>
      </w:r>
    </w:p>
    <w:p w:rsidR="00623A68" w:rsidRDefault="00083CA2" w:rsidP="00623A68">
      <w:pPr>
        <w:pStyle w:val="Proposal"/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3" w:name="_Toc71621466"/>
      <w:r w:rsidRPr="00004B8B">
        <w:t>TRP-</w:t>
      </w:r>
      <w:r w:rsidR="008735D5" w:rsidRPr="00004B8B">
        <w:t>specific</w:t>
      </w:r>
      <w:r w:rsidRPr="00004B8B">
        <w:t xml:space="preserve"> BFR MAC CE design</w:t>
      </w:r>
      <w:r w:rsidRPr="00004B8B">
        <w:rPr>
          <w:rFonts w:hint="eastAsia"/>
        </w:rPr>
        <w:t xml:space="preserve"> </w:t>
      </w:r>
      <w:r w:rsidR="008735D5">
        <w:t>starting with</w:t>
      </w:r>
      <w:r w:rsidR="0042087D" w:rsidRPr="00004B8B">
        <w:t xml:space="preserve"> </w:t>
      </w:r>
      <w:r w:rsidR="00004B8B">
        <w:t xml:space="preserve">R16 </w:t>
      </w:r>
      <w:r w:rsidR="0042087D" w:rsidRPr="00004B8B">
        <w:t xml:space="preserve">BFR MAC CE as </w:t>
      </w:r>
      <w:r w:rsidR="008735D5">
        <w:t>the</w:t>
      </w:r>
      <w:r w:rsidR="0042087D" w:rsidRPr="00004B8B">
        <w:t xml:space="preserve"> baseline</w:t>
      </w:r>
      <w:r w:rsidR="008735D5">
        <w:t>.</w:t>
      </w:r>
      <w:bookmarkEnd w:id="3"/>
      <w:r w:rsidR="0042087D" w:rsidRPr="00004B8B">
        <w:t xml:space="preserve"> </w:t>
      </w:r>
    </w:p>
    <w:p w:rsidR="00614F82" w:rsidRDefault="00614F82" w:rsidP="00614F82">
      <w:pPr>
        <w:pStyle w:val="Proposal"/>
        <w:tabs>
          <w:tab w:val="clear" w:pos="1701"/>
        </w:tabs>
      </w:pPr>
      <w:r>
        <w:t xml:space="preserve"> </w:t>
      </w:r>
      <w:bookmarkStart w:id="4" w:name="_Toc71621467"/>
      <w:r>
        <w:t xml:space="preserve">For each </w:t>
      </w:r>
      <w:r w:rsidR="00B101F5">
        <w:t>TRP</w:t>
      </w:r>
      <w:r>
        <w:t xml:space="preserve">, the </w:t>
      </w:r>
      <w:r w:rsidR="00B101F5">
        <w:t>TRP</w:t>
      </w:r>
      <w:r>
        <w:t xml:space="preserve"> BFR MAC CE indicates the following information:</w:t>
      </w:r>
      <w:bookmarkEnd w:id="4"/>
    </w:p>
    <w:p w:rsidR="00A72E83" w:rsidRDefault="00A72E83" w:rsidP="00A72E83">
      <w:pPr>
        <w:pStyle w:val="Proposal"/>
        <w:numPr>
          <w:ilvl w:val="0"/>
          <w:numId w:val="0"/>
        </w:numPr>
        <w:ind w:firstLineChars="600" w:firstLine="1205"/>
      </w:pPr>
      <w:r>
        <w:t xml:space="preserve"> </w:t>
      </w:r>
      <w:bookmarkStart w:id="5" w:name="_Toc71621468"/>
      <w:r>
        <w:t>-</w:t>
      </w:r>
      <w:r>
        <w:tab/>
        <w:t>information about the failed CC indication;</w:t>
      </w:r>
      <w:bookmarkEnd w:id="5"/>
    </w:p>
    <w:p w:rsidR="00A72E83" w:rsidRDefault="00A72E83" w:rsidP="00A72E83">
      <w:pPr>
        <w:pStyle w:val="Proposal"/>
        <w:numPr>
          <w:ilvl w:val="0"/>
          <w:numId w:val="0"/>
        </w:numPr>
        <w:ind w:left="1304"/>
      </w:pPr>
      <w:bookmarkStart w:id="6" w:name="_Toc71621469"/>
      <w:r>
        <w:t>-   information about the failed TRP index;</w:t>
      </w:r>
      <w:bookmarkEnd w:id="6"/>
    </w:p>
    <w:p w:rsidR="00A72E83" w:rsidRDefault="00A72E83" w:rsidP="00A72E83">
      <w:pPr>
        <w:pStyle w:val="Proposal"/>
        <w:numPr>
          <w:ilvl w:val="0"/>
          <w:numId w:val="0"/>
        </w:numPr>
        <w:ind w:left="1304"/>
      </w:pPr>
      <w:bookmarkStart w:id="7" w:name="_Toc71621470"/>
      <w:r>
        <w:t>-</w:t>
      </w:r>
      <w:r>
        <w:tab/>
        <w:t>indication if a new candidate beam RS is detected or not;</w:t>
      </w:r>
      <w:bookmarkEnd w:id="7"/>
    </w:p>
    <w:p w:rsidR="00A72E83" w:rsidRPr="00A72E83" w:rsidRDefault="00A72E83" w:rsidP="00A72E83">
      <w:pPr>
        <w:pStyle w:val="Proposal"/>
        <w:numPr>
          <w:ilvl w:val="0"/>
          <w:numId w:val="0"/>
        </w:numPr>
        <w:tabs>
          <w:tab w:val="clear" w:pos="1701"/>
        </w:tabs>
        <w:ind w:leftChars="50" w:left="100" w:firstLineChars="600" w:firstLine="1205"/>
      </w:pPr>
      <w:bookmarkStart w:id="8" w:name="_Toc71621471"/>
      <w:r>
        <w:t>-</w:t>
      </w:r>
      <w:r>
        <w:tab/>
        <w:t>new candidate beam RS index (if available).</w:t>
      </w:r>
      <w:bookmarkEnd w:id="8"/>
    </w:p>
    <w:p w:rsidR="00264021" w:rsidRDefault="0048100E" w:rsidP="00036EB3">
      <w:pPr>
        <w:pStyle w:val="2"/>
      </w:pPr>
      <w:r>
        <w:t>BFR completion</w:t>
      </w:r>
    </w:p>
    <w:p w:rsidR="00A80DA5" w:rsidRDefault="00731397" w:rsidP="00786867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AFB1506" wp14:editId="4D625D46">
                <wp:simplePos x="0" y="0"/>
                <wp:positionH relativeFrom="margin">
                  <wp:align>left</wp:align>
                </wp:positionH>
                <wp:positionV relativeFrom="paragraph">
                  <wp:posOffset>631825</wp:posOffset>
                </wp:positionV>
                <wp:extent cx="6200775" cy="742950"/>
                <wp:effectExtent l="0" t="0" r="28575" b="1905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0775" cy="7429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98D4A4" id="矩形 5" o:spid="_x0000_s1026" style="position:absolute;left:0;text-align:left;margin-left:0;margin-top:49.75pt;width:488.25pt;height:58.5pt;z-index:25166438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" filled="f" strokecolor="black [3213]" strokeweight="1pt">
                <w10:wrap anchorx="margin"/>
              </v:rect>
            </w:pict>
          </mc:Fallback>
        </mc:AlternateContent>
      </w:r>
      <w:r w:rsidR="00ED2F28">
        <w:rPr>
          <w:rFonts w:hint="eastAsia"/>
        </w:rPr>
        <w:t>R</w:t>
      </w:r>
      <w:r w:rsidR="00ED2F28">
        <w:t xml:space="preserve">16 </w:t>
      </w:r>
      <w:proofErr w:type="spellStart"/>
      <w:r w:rsidR="00ED2F28">
        <w:t>SCell</w:t>
      </w:r>
      <w:proofErr w:type="spellEnd"/>
      <w:r w:rsidR="00ED2F28">
        <w:t xml:space="preserve"> BFR completion </w:t>
      </w:r>
      <w:r w:rsidR="00DA7C85">
        <w:t>relies</w:t>
      </w:r>
      <w:r w:rsidR="00ED2F28">
        <w:t xml:space="preserve"> on a </w:t>
      </w:r>
      <w:r w:rsidR="00DA7C85">
        <w:t xml:space="preserve">successful reception of </w:t>
      </w:r>
      <w:r w:rsidR="008E23B3" w:rsidRPr="003C0705">
        <w:t xml:space="preserve">a PDCCH </w:t>
      </w:r>
      <w:r w:rsidR="00DA7C85">
        <w:t xml:space="preserve">which </w:t>
      </w:r>
      <w:r w:rsidR="00034606">
        <w:t xml:space="preserve">is </w:t>
      </w:r>
      <w:r w:rsidR="008E23B3" w:rsidRPr="003C0705">
        <w:t xml:space="preserve">addressed to C-RNTI </w:t>
      </w:r>
      <w:r w:rsidR="00302E47">
        <w:t xml:space="preserve">and contains the </w:t>
      </w:r>
      <w:r w:rsidR="008E23B3" w:rsidRPr="003C0705">
        <w:t>uplink grant for a new transmission</w:t>
      </w:r>
      <w:r w:rsidR="00A80DA5">
        <w:t>, and</w:t>
      </w:r>
      <w:r w:rsidR="00165696">
        <w:t xml:space="preserve"> the </w:t>
      </w:r>
      <w:r w:rsidR="005D670D">
        <w:t xml:space="preserve">new transmission use same HARQ process </w:t>
      </w:r>
      <w:r w:rsidR="005D670D" w:rsidRPr="003C0705">
        <w:t>for the transmission of the BFR MAC CE or Truncated BFR MAC CE which contains beam failure recovery information of th</w:t>
      </w:r>
      <w:r w:rsidR="005D670D">
        <w:t>e</w:t>
      </w:r>
      <w:r w:rsidR="005D670D" w:rsidRPr="003C0705">
        <w:t xml:space="preserve"> </w:t>
      </w:r>
      <w:r w:rsidR="005D670D">
        <w:t xml:space="preserve">corresponding </w:t>
      </w:r>
      <w:r w:rsidR="005D670D" w:rsidRPr="003C0705">
        <w:t>Serving Cell</w:t>
      </w:r>
      <w:r w:rsidR="005D670D">
        <w:t>.</w:t>
      </w:r>
    </w:p>
    <w:p w:rsidR="00731397" w:rsidRPr="00731397" w:rsidRDefault="00731397" w:rsidP="00731397">
      <w:pPr>
        <w:pStyle w:val="ac"/>
        <w:spacing w:after="0"/>
        <w:ind w:leftChars="100" w:left="200"/>
        <w:rPr>
          <w:b/>
          <w:highlight w:val="green"/>
        </w:rPr>
      </w:pPr>
      <w:r w:rsidRPr="00731397">
        <w:rPr>
          <w:b/>
          <w:highlight w:val="green"/>
        </w:rPr>
        <w:t>RAN1 Agreement</w:t>
      </w:r>
    </w:p>
    <w:p w:rsidR="00731397" w:rsidRPr="00731397" w:rsidRDefault="00731397" w:rsidP="00731397">
      <w:pPr>
        <w:pStyle w:val="Normal9pointspacing"/>
        <w:spacing w:before="0" w:after="0"/>
        <w:ind w:leftChars="100" w:left="200"/>
        <w:rPr>
          <w:rFonts w:ascii="Arial" w:eastAsia="宋体" w:hAnsi="Arial"/>
          <w:szCs w:val="20"/>
          <w:lang w:val="en-GB"/>
        </w:rPr>
      </w:pPr>
      <w:r w:rsidRPr="00731397">
        <w:rPr>
          <w:rFonts w:ascii="Arial" w:eastAsia="宋体" w:hAnsi="Arial"/>
          <w:szCs w:val="20"/>
          <w:lang w:val="en-GB"/>
        </w:rPr>
        <w:t xml:space="preserve">BFRQ response </w:t>
      </w:r>
    </w:p>
    <w:p w:rsidR="00731397" w:rsidRPr="00731397" w:rsidRDefault="00731397" w:rsidP="00731397">
      <w:pPr>
        <w:pStyle w:val="Normal9pointspacing"/>
        <w:numPr>
          <w:ilvl w:val="0"/>
          <w:numId w:val="33"/>
        </w:numPr>
        <w:spacing w:before="0" w:after="0"/>
        <w:ind w:leftChars="100" w:left="620"/>
        <w:rPr>
          <w:rFonts w:ascii="Arial" w:eastAsia="宋体" w:hAnsi="Arial"/>
          <w:szCs w:val="20"/>
          <w:lang w:val="en-GB"/>
        </w:rPr>
      </w:pPr>
      <w:r w:rsidRPr="00731397">
        <w:rPr>
          <w:rFonts w:ascii="Arial" w:eastAsia="宋体" w:hAnsi="Arial"/>
          <w:szCs w:val="20"/>
          <w:lang w:val="en-GB"/>
        </w:rPr>
        <w:t xml:space="preserve">Support at least the same </w:t>
      </w:r>
      <w:proofErr w:type="spellStart"/>
      <w:r w:rsidRPr="00731397">
        <w:rPr>
          <w:rFonts w:ascii="Arial" w:eastAsia="宋体" w:hAnsi="Arial"/>
          <w:szCs w:val="20"/>
          <w:lang w:val="en-GB"/>
        </w:rPr>
        <w:t>gNB</w:t>
      </w:r>
      <w:proofErr w:type="spellEnd"/>
      <w:r w:rsidRPr="00731397">
        <w:rPr>
          <w:rFonts w:ascii="Arial" w:eastAsia="宋体" w:hAnsi="Arial"/>
          <w:szCs w:val="20"/>
          <w:lang w:val="en-GB"/>
        </w:rPr>
        <w:t xml:space="preserve"> response as in Rel.16 </w:t>
      </w:r>
      <w:proofErr w:type="spellStart"/>
      <w:r w:rsidRPr="00731397">
        <w:rPr>
          <w:rFonts w:ascii="Arial" w:eastAsia="宋体" w:hAnsi="Arial"/>
          <w:szCs w:val="20"/>
          <w:lang w:val="en-GB"/>
        </w:rPr>
        <w:t>SCell</w:t>
      </w:r>
      <w:proofErr w:type="spellEnd"/>
      <w:r w:rsidRPr="00731397">
        <w:rPr>
          <w:rFonts w:ascii="Arial" w:eastAsia="宋体" w:hAnsi="Arial"/>
          <w:szCs w:val="20"/>
          <w:lang w:val="en-GB"/>
        </w:rPr>
        <w:t xml:space="preserve"> BFR (i.e. DCI with toggled NDI scheduling a same HARQ process ID as the PUSCH carrying BFRQ MAC-CE)</w:t>
      </w:r>
    </w:p>
    <w:p w:rsidR="00731397" w:rsidRDefault="00731397" w:rsidP="00786867">
      <w:pPr>
        <w:rPr>
          <w:lang w:val="en-US"/>
        </w:rPr>
      </w:pPr>
    </w:p>
    <w:p w:rsidR="00FB67B1" w:rsidRDefault="00A25AAE" w:rsidP="00786867">
      <w:r>
        <w:t xml:space="preserve">Based on the RAN1 agreement, TRP-specific BFR response is </w:t>
      </w:r>
      <w:r w:rsidR="00CA1312">
        <w:t xml:space="preserve">supported </w:t>
      </w:r>
      <w:r>
        <w:t xml:space="preserve">same as in </w:t>
      </w:r>
      <w:proofErr w:type="spellStart"/>
      <w:r>
        <w:t>SCell</w:t>
      </w:r>
      <w:proofErr w:type="spellEnd"/>
      <w:r>
        <w:t xml:space="preserve"> BFR</w:t>
      </w:r>
      <w:r w:rsidR="005E6664">
        <w:t>, i.e.</w:t>
      </w:r>
      <w:r w:rsidR="005E6664" w:rsidRPr="005E6664">
        <w:t xml:space="preserve"> DCI with toggled NDI scheduling a same HARQ process ID as the PUSCH carrying BFRQ MAC-CE</w:t>
      </w:r>
      <w:r w:rsidR="005E6664">
        <w:t>.</w:t>
      </w:r>
      <w:r w:rsidR="000A7E8F">
        <w:t xml:space="preserve"> That is, the same</w:t>
      </w:r>
      <w:r w:rsidR="00786867" w:rsidRPr="00786867">
        <w:t xml:space="preserve"> </w:t>
      </w:r>
      <w:r w:rsidR="00786867">
        <w:t>BFR completion</w:t>
      </w:r>
      <w:r w:rsidR="000A7E8F">
        <w:t xml:space="preserve"> condition can be applied for</w:t>
      </w:r>
      <w:r w:rsidR="00786867" w:rsidRPr="00786867">
        <w:t xml:space="preserve"> </w:t>
      </w:r>
      <w:r w:rsidR="00786867">
        <w:t xml:space="preserve">TRP-specific BFR procedure as well. </w:t>
      </w:r>
    </w:p>
    <w:p w:rsidR="00CA1312" w:rsidRPr="00EA5167" w:rsidRDefault="00210D4D" w:rsidP="00210D4D">
      <w:pPr>
        <w:pStyle w:val="Proposal"/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9" w:name="_Toc71621472"/>
      <w:r>
        <w:t xml:space="preserve">The TRP-BFR is considered as </w:t>
      </w:r>
      <w:r w:rsidRPr="003C0705">
        <w:t>successfully completed</w:t>
      </w:r>
      <w:r>
        <w:t xml:space="preserve"> if </w:t>
      </w:r>
      <w:r w:rsidR="00EA5167" w:rsidRPr="00EA5167">
        <w:t>a PDCCH addressed to C-RNTI indicating uplink grant for a new transmission is received</w:t>
      </w:r>
      <w:r>
        <w:t>.</w:t>
      </w:r>
      <w:bookmarkEnd w:id="9"/>
    </w:p>
    <w:p w:rsidR="0031430C" w:rsidRDefault="00C01F33" w:rsidP="001131BE">
      <w:pPr>
        <w:pStyle w:val="1"/>
        <w:spacing w:line="276" w:lineRule="auto"/>
      </w:pPr>
      <w:r w:rsidRPr="00CE0424">
        <w:t>Conclusion</w:t>
      </w:r>
    </w:p>
    <w:p w:rsidR="0031430C" w:rsidRPr="0031430C" w:rsidRDefault="0031430C" w:rsidP="001131BE">
      <w:pPr>
        <w:spacing w:line="276" w:lineRule="auto"/>
      </w:pPr>
      <w:r w:rsidRPr="0031430C">
        <w:t>B</w:t>
      </w:r>
      <w:r w:rsidRPr="0031430C">
        <w:rPr>
          <w:rFonts w:hint="eastAsia"/>
        </w:rPr>
        <w:t xml:space="preserve">ased </w:t>
      </w:r>
      <w:r w:rsidRPr="0031430C">
        <w:t xml:space="preserve">on the discussion above, we have the following </w:t>
      </w:r>
      <w:r>
        <w:t>proposals</w:t>
      </w:r>
      <w:r w:rsidRPr="0031430C">
        <w:t>:</w:t>
      </w:r>
    </w:p>
    <w:p w:rsidR="00A005FA" w:rsidRDefault="00700D8F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 w:rsidRPr="002A0F1E">
        <w:rPr>
          <w:szCs w:val="22"/>
          <w:lang w:val="en-US"/>
        </w:rPr>
        <w:fldChar w:fldCharType="begin"/>
      </w:r>
      <w:r w:rsidRPr="002A0F1E">
        <w:instrText xml:space="preserve"> TOC \n \p " " \h \z \t "Proposal,1" </w:instrText>
      </w:r>
      <w:r w:rsidRPr="002A0F1E">
        <w:rPr>
          <w:szCs w:val="22"/>
          <w:lang w:val="en-US"/>
        </w:rPr>
        <w:fldChar w:fldCharType="separate"/>
      </w:r>
      <w:hyperlink w:anchor="_Toc71621465" w:history="1">
        <w:r w:rsidR="00A005FA" w:rsidRPr="005D7BC0">
          <w:rPr>
            <w:rStyle w:val="af2"/>
          </w:rPr>
          <w:t>Proposal 1</w:t>
        </w:r>
        <w:r w:rsidR="00A005FA"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="00A005FA" w:rsidRPr="005D7BC0">
          <w:rPr>
            <w:rStyle w:val="af2"/>
          </w:rPr>
          <w:t>The TRP-specific beam failure detection is per TRP.</w:t>
        </w:r>
      </w:hyperlink>
    </w:p>
    <w:p w:rsidR="00A005FA" w:rsidRDefault="00A005FA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71621466" w:history="1">
        <w:r w:rsidRPr="005D7BC0">
          <w:rPr>
            <w:rStyle w:val="af2"/>
          </w:rPr>
          <w:t>Proposal 2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5D7BC0">
          <w:rPr>
            <w:rStyle w:val="af2"/>
          </w:rPr>
          <w:t>TRP-specific BFR MAC CE design starting with R16 BFR MAC CE as the baseline.</w:t>
        </w:r>
      </w:hyperlink>
    </w:p>
    <w:p w:rsidR="00A005FA" w:rsidRDefault="00A005FA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71621467" w:history="1">
        <w:r w:rsidRPr="005D7BC0">
          <w:rPr>
            <w:rStyle w:val="af2"/>
          </w:rPr>
          <w:t>Proposal 3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5D7BC0">
          <w:rPr>
            <w:rStyle w:val="af2"/>
          </w:rPr>
          <w:t>For each TRP, the TRP BFR MAC CE indicates the following information:</w:t>
        </w:r>
      </w:hyperlink>
    </w:p>
    <w:p w:rsidR="00A005FA" w:rsidRDefault="00A005FA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71621468" w:history="1">
        <w:r w:rsidRPr="005D7BC0">
          <w:rPr>
            <w:rStyle w:val="af2"/>
          </w:rPr>
          <w:t>-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5D7BC0">
          <w:rPr>
            <w:rStyle w:val="af2"/>
          </w:rPr>
          <w:t>information about the failed CC indication;</w:t>
        </w:r>
      </w:hyperlink>
    </w:p>
    <w:p w:rsidR="00A005FA" w:rsidRDefault="00A005FA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71621469" w:history="1">
        <w:r w:rsidRPr="005D7BC0">
          <w:rPr>
            <w:rStyle w:val="af2"/>
          </w:rPr>
          <w:t xml:space="preserve">-  </w:t>
        </w:r>
        <w:r>
          <w:rPr>
            <w:rStyle w:val="af2"/>
          </w:rPr>
          <w:t xml:space="preserve">             </w:t>
        </w:r>
        <w:r w:rsidRPr="005D7BC0">
          <w:rPr>
            <w:rStyle w:val="af2"/>
          </w:rPr>
          <w:t xml:space="preserve"> information about the failed TRP index;</w:t>
        </w:r>
      </w:hyperlink>
    </w:p>
    <w:p w:rsidR="00A005FA" w:rsidRDefault="00A005FA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71621470" w:history="1">
        <w:r w:rsidRPr="005D7BC0">
          <w:rPr>
            <w:rStyle w:val="af2"/>
          </w:rPr>
          <w:t>-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5D7BC0">
          <w:rPr>
            <w:rStyle w:val="af2"/>
          </w:rPr>
          <w:t>indication if a new candidate beam RS is detected or not;</w:t>
        </w:r>
      </w:hyperlink>
    </w:p>
    <w:p w:rsidR="00A005FA" w:rsidRDefault="00A005FA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71621471" w:history="1">
        <w:r w:rsidRPr="005D7BC0">
          <w:rPr>
            <w:rStyle w:val="af2"/>
          </w:rPr>
          <w:t>-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5D7BC0">
          <w:rPr>
            <w:rStyle w:val="af2"/>
          </w:rPr>
          <w:t>new candidate beam RS index (if available).</w:t>
        </w:r>
      </w:hyperlink>
    </w:p>
    <w:p w:rsidR="00A005FA" w:rsidRDefault="00A005FA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71621472" w:history="1">
        <w:r w:rsidRPr="005D7BC0">
          <w:rPr>
            <w:rStyle w:val="af2"/>
          </w:rPr>
          <w:t>Proposal 4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5D7BC0">
          <w:rPr>
            <w:rStyle w:val="af2"/>
          </w:rPr>
          <w:t>The TRP-BFR is considered as successfully completed if a PDCCH addressed to C-RNTI indicating uplink grant for a new transmission is received.</w:t>
        </w:r>
      </w:hyperlink>
    </w:p>
    <w:p w:rsidR="000751C4" w:rsidRPr="0031430C" w:rsidRDefault="00700D8F" w:rsidP="001131BE">
      <w:pPr>
        <w:spacing w:line="276" w:lineRule="auto"/>
        <w:rPr>
          <w:b/>
        </w:rPr>
      </w:pPr>
      <w:r w:rsidRPr="002A0F1E">
        <w:fldChar w:fldCharType="end"/>
      </w:r>
      <w:bookmarkStart w:id="10" w:name="_GoBack"/>
      <w:bookmarkEnd w:id="10"/>
    </w:p>
    <w:p w:rsidR="00A37400" w:rsidRDefault="00A37400" w:rsidP="001131BE">
      <w:pPr>
        <w:pStyle w:val="1"/>
        <w:spacing w:line="276" w:lineRule="auto"/>
      </w:pPr>
      <w:bookmarkStart w:id="11" w:name="_In-sequence_SDU_delivery"/>
      <w:bookmarkStart w:id="12" w:name="_Ref189809556"/>
      <w:bookmarkStart w:id="13" w:name="_Ref174151459"/>
      <w:bookmarkStart w:id="14" w:name="_Ref450865335"/>
      <w:bookmarkEnd w:id="11"/>
      <w:r>
        <w:rPr>
          <w:rFonts w:hint="eastAsia"/>
        </w:rPr>
        <w:t>Reference</w:t>
      </w:r>
      <w:bookmarkEnd w:id="12"/>
      <w:bookmarkEnd w:id="13"/>
      <w:bookmarkEnd w:id="14"/>
    </w:p>
    <w:p w:rsidR="004E1E8E" w:rsidRDefault="004E1E8E" w:rsidP="001131BE">
      <w:pPr>
        <w:numPr>
          <w:ilvl w:val="0"/>
          <w:numId w:val="9"/>
        </w:numPr>
        <w:overflowPunct/>
        <w:autoSpaceDE/>
        <w:autoSpaceDN/>
        <w:adjustRightInd/>
        <w:spacing w:line="276" w:lineRule="auto"/>
        <w:jc w:val="left"/>
        <w:textAlignment w:val="auto"/>
      </w:pPr>
      <w:r>
        <w:t>R</w:t>
      </w:r>
      <w:r w:rsidR="00F321B2">
        <w:t>P-20</w:t>
      </w:r>
      <w:r w:rsidR="005A2BEE">
        <w:t xml:space="preserve">2024 </w:t>
      </w:r>
      <w:r>
        <w:t xml:space="preserve">  </w:t>
      </w:r>
      <w:r w:rsidR="005A2BEE" w:rsidRPr="005A2BEE">
        <w:t>Further enhancements on MIMO for NR</w:t>
      </w:r>
      <w:r w:rsidR="00F321B2">
        <w:t xml:space="preserve">   </w:t>
      </w:r>
    </w:p>
    <w:p w:rsidR="00A05C21" w:rsidRPr="00C069DD" w:rsidRDefault="00A05C21" w:rsidP="00074330">
      <w:pPr>
        <w:overflowPunct/>
        <w:autoSpaceDE/>
        <w:autoSpaceDN/>
        <w:adjustRightInd/>
        <w:spacing w:line="276" w:lineRule="auto"/>
        <w:ind w:left="420"/>
        <w:jc w:val="left"/>
        <w:textAlignment w:val="auto"/>
      </w:pPr>
    </w:p>
    <w:sectPr w:rsidR="00A05C21" w:rsidRPr="00C069DD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06B8" w:rsidRDefault="005606B8">
      <w:r>
        <w:separator/>
      </w:r>
    </w:p>
  </w:endnote>
  <w:endnote w:type="continuationSeparator" w:id="0">
    <w:p w:rsidR="005606B8" w:rsidRDefault="00560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4D03" w:rsidRDefault="000B4D03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31430C">
      <w:rPr>
        <w:rStyle w:val="af0"/>
      </w:rPr>
      <w:t>1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31430C">
      <w:rPr>
        <w:rStyle w:val="af0"/>
      </w:rPr>
      <w:t>3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06B8" w:rsidRDefault="005606B8">
      <w:r>
        <w:separator/>
      </w:r>
    </w:p>
  </w:footnote>
  <w:footnote w:type="continuationSeparator" w:id="0">
    <w:p w:rsidR="005606B8" w:rsidRDefault="005606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4D03" w:rsidRDefault="000B4D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F474B8"/>
    <w:multiLevelType w:val="hybridMultilevel"/>
    <w:tmpl w:val="179AAC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348D5"/>
    <w:multiLevelType w:val="hybridMultilevel"/>
    <w:tmpl w:val="96E0B1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1F5EA6"/>
    <w:multiLevelType w:val="hybridMultilevel"/>
    <w:tmpl w:val="FFA608E0"/>
    <w:lvl w:ilvl="0" w:tplc="0A7E08E8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5F0DA4"/>
    <w:multiLevelType w:val="hybridMultilevel"/>
    <w:tmpl w:val="05E0AE9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E473FF3"/>
    <w:multiLevelType w:val="hybridMultilevel"/>
    <w:tmpl w:val="1F4ADF90"/>
    <w:lvl w:ilvl="0" w:tplc="E522E05C">
      <w:start w:val="2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1D41112"/>
    <w:multiLevelType w:val="hybridMultilevel"/>
    <w:tmpl w:val="066EFE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DC65969"/>
    <w:multiLevelType w:val="hybridMultilevel"/>
    <w:tmpl w:val="A418B3C6"/>
    <w:lvl w:ilvl="0" w:tplc="705AA672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C22E5A"/>
    <w:multiLevelType w:val="hybridMultilevel"/>
    <w:tmpl w:val="C214FDFC"/>
    <w:lvl w:ilvl="0" w:tplc="E522E05C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9"/>
  </w:num>
  <w:num w:numId="5">
    <w:abstractNumId w:val="19"/>
  </w:num>
  <w:num w:numId="6">
    <w:abstractNumId w:val="10"/>
  </w:num>
  <w:num w:numId="7">
    <w:abstractNumId w:val="18"/>
  </w:num>
  <w:num w:numId="8">
    <w:abstractNumId w:val="21"/>
  </w:num>
  <w:num w:numId="9">
    <w:abstractNumId w:val="17"/>
  </w:num>
  <w:num w:numId="10">
    <w:abstractNumId w:val="13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</w:num>
  <w:num w:numId="13">
    <w:abstractNumId w:val="5"/>
  </w:num>
  <w:num w:numId="14">
    <w:abstractNumId w:val="7"/>
  </w:num>
  <w:num w:numId="15">
    <w:abstractNumId w:val="2"/>
  </w:num>
  <w:num w:numId="16">
    <w:abstractNumId w:val="0"/>
  </w:num>
  <w:num w:numId="17">
    <w:abstractNumId w:val="12"/>
  </w:num>
  <w:num w:numId="18">
    <w:abstractNumId w:val="6"/>
  </w:num>
  <w:num w:numId="19">
    <w:abstractNumId w:val="18"/>
  </w:num>
  <w:num w:numId="20">
    <w:abstractNumId w:val="12"/>
  </w:num>
  <w:num w:numId="21">
    <w:abstractNumId w:val="3"/>
  </w:num>
  <w:num w:numId="22">
    <w:abstractNumId w:val="18"/>
  </w:num>
  <w:num w:numId="23">
    <w:abstractNumId w:val="18"/>
  </w:num>
  <w:num w:numId="24">
    <w:abstractNumId w:val="1"/>
  </w:num>
  <w:num w:numId="25">
    <w:abstractNumId w:val="8"/>
  </w:num>
  <w:num w:numId="26">
    <w:abstractNumId w:val="16"/>
  </w:num>
  <w:num w:numId="27">
    <w:abstractNumId w:val="11"/>
  </w:num>
  <w:num w:numId="28">
    <w:abstractNumId w:val="12"/>
  </w:num>
  <w:num w:numId="29">
    <w:abstractNumId w:val="12"/>
  </w:num>
  <w:num w:numId="30">
    <w:abstractNumId w:val="4"/>
  </w:num>
  <w:num w:numId="31">
    <w:abstractNumId w:val="12"/>
  </w:num>
  <w:num w:numId="32">
    <w:abstractNumId w:val="12"/>
  </w:num>
  <w:num w:numId="33">
    <w:abstractNumId w:val="15"/>
  </w:num>
  <w:num w:numId="34">
    <w:abstractNumId w:val="12"/>
  </w:num>
  <w:num w:numId="35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oFAENidhgtAAAA"/>
  </w:docVars>
  <w:rsids>
    <w:rsidRoot w:val="002804D3"/>
    <w:rsid w:val="000006E1"/>
    <w:rsid w:val="000013AA"/>
    <w:rsid w:val="00002A37"/>
    <w:rsid w:val="000046E3"/>
    <w:rsid w:val="00004B8B"/>
    <w:rsid w:val="00006446"/>
    <w:rsid w:val="00006896"/>
    <w:rsid w:val="00007686"/>
    <w:rsid w:val="00007CDC"/>
    <w:rsid w:val="000109FA"/>
    <w:rsid w:val="000112BC"/>
    <w:rsid w:val="00011B28"/>
    <w:rsid w:val="00015D15"/>
    <w:rsid w:val="000165B1"/>
    <w:rsid w:val="000203DC"/>
    <w:rsid w:val="00020FF0"/>
    <w:rsid w:val="0002186F"/>
    <w:rsid w:val="00025440"/>
    <w:rsid w:val="0002564D"/>
    <w:rsid w:val="00025ECA"/>
    <w:rsid w:val="00030253"/>
    <w:rsid w:val="0003231E"/>
    <w:rsid w:val="000325B8"/>
    <w:rsid w:val="00033893"/>
    <w:rsid w:val="00034606"/>
    <w:rsid w:val="00034C15"/>
    <w:rsid w:val="0003688D"/>
    <w:rsid w:val="00036BA1"/>
    <w:rsid w:val="00036EB3"/>
    <w:rsid w:val="000422E2"/>
    <w:rsid w:val="00042F22"/>
    <w:rsid w:val="000444EF"/>
    <w:rsid w:val="000459A2"/>
    <w:rsid w:val="000460BB"/>
    <w:rsid w:val="00046743"/>
    <w:rsid w:val="0004702D"/>
    <w:rsid w:val="00047360"/>
    <w:rsid w:val="000478BA"/>
    <w:rsid w:val="00051CB0"/>
    <w:rsid w:val="00052A07"/>
    <w:rsid w:val="000534E3"/>
    <w:rsid w:val="00053FE5"/>
    <w:rsid w:val="00054D4A"/>
    <w:rsid w:val="000559BF"/>
    <w:rsid w:val="0005606A"/>
    <w:rsid w:val="00057117"/>
    <w:rsid w:val="00057AF1"/>
    <w:rsid w:val="00060EC2"/>
    <w:rsid w:val="0006128F"/>
    <w:rsid w:val="00061295"/>
    <w:rsid w:val="000616E7"/>
    <w:rsid w:val="0006487E"/>
    <w:rsid w:val="00065E1A"/>
    <w:rsid w:val="000668A7"/>
    <w:rsid w:val="00067ED9"/>
    <w:rsid w:val="000721C1"/>
    <w:rsid w:val="00073B81"/>
    <w:rsid w:val="00074330"/>
    <w:rsid w:val="000743BD"/>
    <w:rsid w:val="000751C4"/>
    <w:rsid w:val="00076189"/>
    <w:rsid w:val="0007620B"/>
    <w:rsid w:val="00076D87"/>
    <w:rsid w:val="0007797F"/>
    <w:rsid w:val="00077E5F"/>
    <w:rsid w:val="0008036A"/>
    <w:rsid w:val="00080B1B"/>
    <w:rsid w:val="00081AE6"/>
    <w:rsid w:val="000827F0"/>
    <w:rsid w:val="00083CA2"/>
    <w:rsid w:val="00085510"/>
    <w:rsid w:val="000855EB"/>
    <w:rsid w:val="00085B52"/>
    <w:rsid w:val="000866DB"/>
    <w:rsid w:val="000866F2"/>
    <w:rsid w:val="0009009F"/>
    <w:rsid w:val="00090366"/>
    <w:rsid w:val="000909D2"/>
    <w:rsid w:val="00091557"/>
    <w:rsid w:val="00091D35"/>
    <w:rsid w:val="000924C1"/>
    <w:rsid w:val="000924F0"/>
    <w:rsid w:val="00093474"/>
    <w:rsid w:val="000934A5"/>
    <w:rsid w:val="0009493B"/>
    <w:rsid w:val="00094D3D"/>
    <w:rsid w:val="0009510F"/>
    <w:rsid w:val="000A0E1C"/>
    <w:rsid w:val="000A1B7B"/>
    <w:rsid w:val="000A4FD0"/>
    <w:rsid w:val="000A56F2"/>
    <w:rsid w:val="000A6329"/>
    <w:rsid w:val="000A7E8F"/>
    <w:rsid w:val="000B15CD"/>
    <w:rsid w:val="000B190F"/>
    <w:rsid w:val="000B1999"/>
    <w:rsid w:val="000B1CCD"/>
    <w:rsid w:val="000B2719"/>
    <w:rsid w:val="000B3971"/>
    <w:rsid w:val="000B3A8F"/>
    <w:rsid w:val="000B3B7A"/>
    <w:rsid w:val="000B4AB9"/>
    <w:rsid w:val="000B4D03"/>
    <w:rsid w:val="000B5785"/>
    <w:rsid w:val="000B58C3"/>
    <w:rsid w:val="000B61E9"/>
    <w:rsid w:val="000C165A"/>
    <w:rsid w:val="000C2E19"/>
    <w:rsid w:val="000C3BA5"/>
    <w:rsid w:val="000C4617"/>
    <w:rsid w:val="000C52EF"/>
    <w:rsid w:val="000C66FC"/>
    <w:rsid w:val="000C7BAD"/>
    <w:rsid w:val="000D0D07"/>
    <w:rsid w:val="000D378C"/>
    <w:rsid w:val="000D3FD1"/>
    <w:rsid w:val="000D4797"/>
    <w:rsid w:val="000D4BB9"/>
    <w:rsid w:val="000E0527"/>
    <w:rsid w:val="000E1E37"/>
    <w:rsid w:val="000E1E92"/>
    <w:rsid w:val="000E5F5E"/>
    <w:rsid w:val="000F06D6"/>
    <w:rsid w:val="000F0EB1"/>
    <w:rsid w:val="000F1106"/>
    <w:rsid w:val="000F21D0"/>
    <w:rsid w:val="000F38C9"/>
    <w:rsid w:val="000F3BE9"/>
    <w:rsid w:val="000F3F6C"/>
    <w:rsid w:val="000F41D9"/>
    <w:rsid w:val="000F6DF3"/>
    <w:rsid w:val="001005FF"/>
    <w:rsid w:val="00100B27"/>
    <w:rsid w:val="001062FB"/>
    <w:rsid w:val="001063E6"/>
    <w:rsid w:val="00106E59"/>
    <w:rsid w:val="00110591"/>
    <w:rsid w:val="001110A6"/>
    <w:rsid w:val="001124AB"/>
    <w:rsid w:val="001129A9"/>
    <w:rsid w:val="001131BE"/>
    <w:rsid w:val="00113CF4"/>
    <w:rsid w:val="00114A7A"/>
    <w:rsid w:val="001153EA"/>
    <w:rsid w:val="00115643"/>
    <w:rsid w:val="001158A9"/>
    <w:rsid w:val="00115D27"/>
    <w:rsid w:val="00116765"/>
    <w:rsid w:val="001219F5"/>
    <w:rsid w:val="00121A20"/>
    <w:rsid w:val="0012290A"/>
    <w:rsid w:val="0012300A"/>
    <w:rsid w:val="0012377F"/>
    <w:rsid w:val="00124314"/>
    <w:rsid w:val="00124DEB"/>
    <w:rsid w:val="00126B4A"/>
    <w:rsid w:val="00130F8D"/>
    <w:rsid w:val="0013223A"/>
    <w:rsid w:val="00132FD0"/>
    <w:rsid w:val="0013347A"/>
    <w:rsid w:val="001344C0"/>
    <w:rsid w:val="001346FA"/>
    <w:rsid w:val="00135252"/>
    <w:rsid w:val="00136B2C"/>
    <w:rsid w:val="00137AB5"/>
    <w:rsid w:val="00137F0B"/>
    <w:rsid w:val="001408F0"/>
    <w:rsid w:val="001456EB"/>
    <w:rsid w:val="00151E23"/>
    <w:rsid w:val="001526E0"/>
    <w:rsid w:val="001547EF"/>
    <w:rsid w:val="001551B5"/>
    <w:rsid w:val="001566BD"/>
    <w:rsid w:val="00156B70"/>
    <w:rsid w:val="00157CE2"/>
    <w:rsid w:val="001605D8"/>
    <w:rsid w:val="00163F91"/>
    <w:rsid w:val="00165545"/>
    <w:rsid w:val="00165696"/>
    <w:rsid w:val="001659C1"/>
    <w:rsid w:val="00166588"/>
    <w:rsid w:val="00166BB5"/>
    <w:rsid w:val="001710FA"/>
    <w:rsid w:val="001725DC"/>
    <w:rsid w:val="00173A8E"/>
    <w:rsid w:val="00173B6C"/>
    <w:rsid w:val="00173E4C"/>
    <w:rsid w:val="00176A65"/>
    <w:rsid w:val="00176B0F"/>
    <w:rsid w:val="0018143F"/>
    <w:rsid w:val="00183C19"/>
    <w:rsid w:val="00183C22"/>
    <w:rsid w:val="0018545E"/>
    <w:rsid w:val="00187968"/>
    <w:rsid w:val="00190AC1"/>
    <w:rsid w:val="0019341A"/>
    <w:rsid w:val="00193C64"/>
    <w:rsid w:val="00197DF9"/>
    <w:rsid w:val="00197E05"/>
    <w:rsid w:val="001A0948"/>
    <w:rsid w:val="001A16EB"/>
    <w:rsid w:val="001A1987"/>
    <w:rsid w:val="001A1AE7"/>
    <w:rsid w:val="001A2489"/>
    <w:rsid w:val="001A2564"/>
    <w:rsid w:val="001A6173"/>
    <w:rsid w:val="001A6A1F"/>
    <w:rsid w:val="001A6CBA"/>
    <w:rsid w:val="001A6E74"/>
    <w:rsid w:val="001A7EA0"/>
    <w:rsid w:val="001B05F9"/>
    <w:rsid w:val="001B0B6C"/>
    <w:rsid w:val="001B0D97"/>
    <w:rsid w:val="001B5A5D"/>
    <w:rsid w:val="001C1CE5"/>
    <w:rsid w:val="001C28CD"/>
    <w:rsid w:val="001C3D2A"/>
    <w:rsid w:val="001C5212"/>
    <w:rsid w:val="001C7785"/>
    <w:rsid w:val="001D179D"/>
    <w:rsid w:val="001D51BA"/>
    <w:rsid w:val="001D5864"/>
    <w:rsid w:val="001D6342"/>
    <w:rsid w:val="001D6D53"/>
    <w:rsid w:val="001E069A"/>
    <w:rsid w:val="001E1138"/>
    <w:rsid w:val="001E1805"/>
    <w:rsid w:val="001E422C"/>
    <w:rsid w:val="001E58E2"/>
    <w:rsid w:val="001E6F4F"/>
    <w:rsid w:val="001E7AED"/>
    <w:rsid w:val="001F0E35"/>
    <w:rsid w:val="001F2B81"/>
    <w:rsid w:val="001F31D1"/>
    <w:rsid w:val="001F3916"/>
    <w:rsid w:val="001F54C5"/>
    <w:rsid w:val="001F620C"/>
    <w:rsid w:val="001F662C"/>
    <w:rsid w:val="001F7074"/>
    <w:rsid w:val="001F7A7C"/>
    <w:rsid w:val="00200490"/>
    <w:rsid w:val="00200BF3"/>
    <w:rsid w:val="002016F4"/>
    <w:rsid w:val="00201F3A"/>
    <w:rsid w:val="00202E05"/>
    <w:rsid w:val="00203888"/>
    <w:rsid w:val="00203F96"/>
    <w:rsid w:val="00205B31"/>
    <w:rsid w:val="002069B2"/>
    <w:rsid w:val="00207FA3"/>
    <w:rsid w:val="00210D4D"/>
    <w:rsid w:val="00210F3F"/>
    <w:rsid w:val="00211097"/>
    <w:rsid w:val="002133BE"/>
    <w:rsid w:val="00214316"/>
    <w:rsid w:val="00214DA8"/>
    <w:rsid w:val="00215423"/>
    <w:rsid w:val="002158FA"/>
    <w:rsid w:val="00216648"/>
    <w:rsid w:val="00217CDC"/>
    <w:rsid w:val="00220600"/>
    <w:rsid w:val="00220F69"/>
    <w:rsid w:val="002224DB"/>
    <w:rsid w:val="00223FCB"/>
    <w:rsid w:val="002252C3"/>
    <w:rsid w:val="00225C54"/>
    <w:rsid w:val="00230765"/>
    <w:rsid w:val="002319E4"/>
    <w:rsid w:val="00231BF8"/>
    <w:rsid w:val="00231CEB"/>
    <w:rsid w:val="0023449E"/>
    <w:rsid w:val="00234A3F"/>
    <w:rsid w:val="00235632"/>
    <w:rsid w:val="00235872"/>
    <w:rsid w:val="00241559"/>
    <w:rsid w:val="00243462"/>
    <w:rsid w:val="002435B3"/>
    <w:rsid w:val="002458EB"/>
    <w:rsid w:val="002468AB"/>
    <w:rsid w:val="002500C8"/>
    <w:rsid w:val="002532D8"/>
    <w:rsid w:val="00256137"/>
    <w:rsid w:val="00257543"/>
    <w:rsid w:val="002601C3"/>
    <w:rsid w:val="002617E7"/>
    <w:rsid w:val="00262C31"/>
    <w:rsid w:val="00264021"/>
    <w:rsid w:val="00264228"/>
    <w:rsid w:val="00264334"/>
    <w:rsid w:val="0026473E"/>
    <w:rsid w:val="0026486C"/>
    <w:rsid w:val="00264F75"/>
    <w:rsid w:val="002657EA"/>
    <w:rsid w:val="00266214"/>
    <w:rsid w:val="00266D31"/>
    <w:rsid w:val="00267C83"/>
    <w:rsid w:val="002700A1"/>
    <w:rsid w:val="002713BC"/>
    <w:rsid w:val="0027144F"/>
    <w:rsid w:val="00271813"/>
    <w:rsid w:val="00271DA9"/>
    <w:rsid w:val="00271F3A"/>
    <w:rsid w:val="00273278"/>
    <w:rsid w:val="002737F4"/>
    <w:rsid w:val="002739A6"/>
    <w:rsid w:val="002753CB"/>
    <w:rsid w:val="00276545"/>
    <w:rsid w:val="002804D3"/>
    <w:rsid w:val="002805F5"/>
    <w:rsid w:val="00280751"/>
    <w:rsid w:val="00280D01"/>
    <w:rsid w:val="0028280A"/>
    <w:rsid w:val="0028346C"/>
    <w:rsid w:val="00286ACD"/>
    <w:rsid w:val="00287838"/>
    <w:rsid w:val="0029012D"/>
    <w:rsid w:val="00290363"/>
    <w:rsid w:val="002907B5"/>
    <w:rsid w:val="00290CBE"/>
    <w:rsid w:val="00292C0F"/>
    <w:rsid w:val="00292EB7"/>
    <w:rsid w:val="002932B8"/>
    <w:rsid w:val="0029513B"/>
    <w:rsid w:val="00295EC1"/>
    <w:rsid w:val="00296227"/>
    <w:rsid w:val="00296F44"/>
    <w:rsid w:val="002973BB"/>
    <w:rsid w:val="0029777D"/>
    <w:rsid w:val="00297FB1"/>
    <w:rsid w:val="002A0392"/>
    <w:rsid w:val="002A055E"/>
    <w:rsid w:val="002A0F1E"/>
    <w:rsid w:val="002A134C"/>
    <w:rsid w:val="002A1D4E"/>
    <w:rsid w:val="002A2072"/>
    <w:rsid w:val="002A2277"/>
    <w:rsid w:val="002A2869"/>
    <w:rsid w:val="002A2F2C"/>
    <w:rsid w:val="002A3DD7"/>
    <w:rsid w:val="002A517B"/>
    <w:rsid w:val="002A630C"/>
    <w:rsid w:val="002B24D6"/>
    <w:rsid w:val="002B333E"/>
    <w:rsid w:val="002B4395"/>
    <w:rsid w:val="002B4B70"/>
    <w:rsid w:val="002C209B"/>
    <w:rsid w:val="002C3300"/>
    <w:rsid w:val="002C41E6"/>
    <w:rsid w:val="002C4FBF"/>
    <w:rsid w:val="002C58D6"/>
    <w:rsid w:val="002C6D5E"/>
    <w:rsid w:val="002C7540"/>
    <w:rsid w:val="002D071A"/>
    <w:rsid w:val="002D22AC"/>
    <w:rsid w:val="002D3282"/>
    <w:rsid w:val="002D34B2"/>
    <w:rsid w:val="002D4A2B"/>
    <w:rsid w:val="002D4C86"/>
    <w:rsid w:val="002D5683"/>
    <w:rsid w:val="002D7637"/>
    <w:rsid w:val="002E17F2"/>
    <w:rsid w:val="002E3834"/>
    <w:rsid w:val="002E3D0E"/>
    <w:rsid w:val="002E7C4D"/>
    <w:rsid w:val="002E7CAE"/>
    <w:rsid w:val="002F15C0"/>
    <w:rsid w:val="002F1BE3"/>
    <w:rsid w:val="002F2771"/>
    <w:rsid w:val="002F37A9"/>
    <w:rsid w:val="002F671E"/>
    <w:rsid w:val="00300832"/>
    <w:rsid w:val="00301CE6"/>
    <w:rsid w:val="00301E69"/>
    <w:rsid w:val="0030256B"/>
    <w:rsid w:val="0030276F"/>
    <w:rsid w:val="00302E47"/>
    <w:rsid w:val="003034C3"/>
    <w:rsid w:val="003043FC"/>
    <w:rsid w:val="0030501F"/>
    <w:rsid w:val="0030557A"/>
    <w:rsid w:val="00306131"/>
    <w:rsid w:val="003066C7"/>
    <w:rsid w:val="0030755B"/>
    <w:rsid w:val="00307BA1"/>
    <w:rsid w:val="00307D2A"/>
    <w:rsid w:val="0031068F"/>
    <w:rsid w:val="00311702"/>
    <w:rsid w:val="00311E82"/>
    <w:rsid w:val="003130B9"/>
    <w:rsid w:val="00313FD6"/>
    <w:rsid w:val="0031430C"/>
    <w:rsid w:val="003143BD"/>
    <w:rsid w:val="0031586E"/>
    <w:rsid w:val="003203ED"/>
    <w:rsid w:val="00321CCD"/>
    <w:rsid w:val="00322C9F"/>
    <w:rsid w:val="00324D23"/>
    <w:rsid w:val="00324D26"/>
    <w:rsid w:val="00326BBC"/>
    <w:rsid w:val="00326DE7"/>
    <w:rsid w:val="00331161"/>
    <w:rsid w:val="00331751"/>
    <w:rsid w:val="00334579"/>
    <w:rsid w:val="00334DA1"/>
    <w:rsid w:val="003352C7"/>
    <w:rsid w:val="00335858"/>
    <w:rsid w:val="00336400"/>
    <w:rsid w:val="00336BDA"/>
    <w:rsid w:val="003372A6"/>
    <w:rsid w:val="00342BD7"/>
    <w:rsid w:val="00346DB5"/>
    <w:rsid w:val="003477B1"/>
    <w:rsid w:val="00352DB7"/>
    <w:rsid w:val="00354EB9"/>
    <w:rsid w:val="00356B09"/>
    <w:rsid w:val="00357380"/>
    <w:rsid w:val="00357762"/>
    <w:rsid w:val="003602D9"/>
    <w:rsid w:val="0036033A"/>
    <w:rsid w:val="003604CE"/>
    <w:rsid w:val="00360A31"/>
    <w:rsid w:val="00362E4F"/>
    <w:rsid w:val="003645E2"/>
    <w:rsid w:val="00366D00"/>
    <w:rsid w:val="00367004"/>
    <w:rsid w:val="00370E47"/>
    <w:rsid w:val="00371C64"/>
    <w:rsid w:val="00371DB1"/>
    <w:rsid w:val="00372591"/>
    <w:rsid w:val="00373C67"/>
    <w:rsid w:val="003742AC"/>
    <w:rsid w:val="00374CB6"/>
    <w:rsid w:val="00375FF7"/>
    <w:rsid w:val="0037770A"/>
    <w:rsid w:val="00377CE1"/>
    <w:rsid w:val="003805C2"/>
    <w:rsid w:val="00380EF9"/>
    <w:rsid w:val="0038283E"/>
    <w:rsid w:val="00385BF0"/>
    <w:rsid w:val="00390339"/>
    <w:rsid w:val="0039231E"/>
    <w:rsid w:val="0039263A"/>
    <w:rsid w:val="003939FF"/>
    <w:rsid w:val="00393FEF"/>
    <w:rsid w:val="0039673E"/>
    <w:rsid w:val="003A04CD"/>
    <w:rsid w:val="003A0538"/>
    <w:rsid w:val="003A2223"/>
    <w:rsid w:val="003A2294"/>
    <w:rsid w:val="003A2A0F"/>
    <w:rsid w:val="003A45A1"/>
    <w:rsid w:val="003A5154"/>
    <w:rsid w:val="003A5B0A"/>
    <w:rsid w:val="003A6708"/>
    <w:rsid w:val="003A6BAC"/>
    <w:rsid w:val="003A7EF3"/>
    <w:rsid w:val="003B07A7"/>
    <w:rsid w:val="003B0DF5"/>
    <w:rsid w:val="003B159C"/>
    <w:rsid w:val="003B369F"/>
    <w:rsid w:val="003B36A3"/>
    <w:rsid w:val="003B4989"/>
    <w:rsid w:val="003B7D72"/>
    <w:rsid w:val="003B7FE5"/>
    <w:rsid w:val="003C11C8"/>
    <w:rsid w:val="003C11E7"/>
    <w:rsid w:val="003C19DA"/>
    <w:rsid w:val="003C2702"/>
    <w:rsid w:val="003C7806"/>
    <w:rsid w:val="003D109F"/>
    <w:rsid w:val="003D1E1E"/>
    <w:rsid w:val="003D2478"/>
    <w:rsid w:val="003D3C45"/>
    <w:rsid w:val="003D59E0"/>
    <w:rsid w:val="003D5B1F"/>
    <w:rsid w:val="003D62C8"/>
    <w:rsid w:val="003E15FA"/>
    <w:rsid w:val="003E2466"/>
    <w:rsid w:val="003E2EC0"/>
    <w:rsid w:val="003E55E4"/>
    <w:rsid w:val="003E74E3"/>
    <w:rsid w:val="003F05C7"/>
    <w:rsid w:val="003F1455"/>
    <w:rsid w:val="003F2904"/>
    <w:rsid w:val="003F2CD4"/>
    <w:rsid w:val="003F435A"/>
    <w:rsid w:val="003F6BBE"/>
    <w:rsid w:val="004000E8"/>
    <w:rsid w:val="00400664"/>
    <w:rsid w:val="00400C2A"/>
    <w:rsid w:val="00401C93"/>
    <w:rsid w:val="00402E2B"/>
    <w:rsid w:val="004038B5"/>
    <w:rsid w:val="0040512B"/>
    <w:rsid w:val="00405195"/>
    <w:rsid w:val="00405CA5"/>
    <w:rsid w:val="00407986"/>
    <w:rsid w:val="00407CD3"/>
    <w:rsid w:val="00410134"/>
    <w:rsid w:val="00410B72"/>
    <w:rsid w:val="00410F18"/>
    <w:rsid w:val="0041263E"/>
    <w:rsid w:val="00413692"/>
    <w:rsid w:val="00413AAC"/>
    <w:rsid w:val="00413E92"/>
    <w:rsid w:val="00417191"/>
    <w:rsid w:val="0042087D"/>
    <w:rsid w:val="00420886"/>
    <w:rsid w:val="00420F90"/>
    <w:rsid w:val="00421105"/>
    <w:rsid w:val="00422A46"/>
    <w:rsid w:val="004242F4"/>
    <w:rsid w:val="00424453"/>
    <w:rsid w:val="004251AA"/>
    <w:rsid w:val="00425B88"/>
    <w:rsid w:val="00427248"/>
    <w:rsid w:val="00430BAC"/>
    <w:rsid w:val="00433DE1"/>
    <w:rsid w:val="00435E43"/>
    <w:rsid w:val="00437447"/>
    <w:rsid w:val="00441A92"/>
    <w:rsid w:val="0044236F"/>
    <w:rsid w:val="00442A92"/>
    <w:rsid w:val="00443897"/>
    <w:rsid w:val="00444F56"/>
    <w:rsid w:val="00446488"/>
    <w:rsid w:val="00446D86"/>
    <w:rsid w:val="004517AA"/>
    <w:rsid w:val="00452CAC"/>
    <w:rsid w:val="00455B35"/>
    <w:rsid w:val="00457565"/>
    <w:rsid w:val="00457B71"/>
    <w:rsid w:val="00461429"/>
    <w:rsid w:val="00463AF4"/>
    <w:rsid w:val="004652FD"/>
    <w:rsid w:val="004669E2"/>
    <w:rsid w:val="00470C31"/>
    <w:rsid w:val="004713BA"/>
    <w:rsid w:val="00472A5A"/>
    <w:rsid w:val="004734D0"/>
    <w:rsid w:val="00473C72"/>
    <w:rsid w:val="00474E3F"/>
    <w:rsid w:val="0047556B"/>
    <w:rsid w:val="00476111"/>
    <w:rsid w:val="00477768"/>
    <w:rsid w:val="00480BDD"/>
    <w:rsid w:val="00480E14"/>
    <w:rsid w:val="0048100E"/>
    <w:rsid w:val="00482CDD"/>
    <w:rsid w:val="00482F11"/>
    <w:rsid w:val="00482FE8"/>
    <w:rsid w:val="00483168"/>
    <w:rsid w:val="00483F9B"/>
    <w:rsid w:val="00485667"/>
    <w:rsid w:val="004874D0"/>
    <w:rsid w:val="00490DE1"/>
    <w:rsid w:val="004914F8"/>
    <w:rsid w:val="00492BC5"/>
    <w:rsid w:val="00493A29"/>
    <w:rsid w:val="00495DB1"/>
    <w:rsid w:val="004964F1"/>
    <w:rsid w:val="00496ABA"/>
    <w:rsid w:val="004A12A3"/>
    <w:rsid w:val="004A16BC"/>
    <w:rsid w:val="004A2B94"/>
    <w:rsid w:val="004A5ECA"/>
    <w:rsid w:val="004A6C1E"/>
    <w:rsid w:val="004B3F98"/>
    <w:rsid w:val="004B5C2F"/>
    <w:rsid w:val="004B636B"/>
    <w:rsid w:val="004B66D0"/>
    <w:rsid w:val="004B7C0C"/>
    <w:rsid w:val="004C3898"/>
    <w:rsid w:val="004C4246"/>
    <w:rsid w:val="004C6FC1"/>
    <w:rsid w:val="004D1E7F"/>
    <w:rsid w:val="004D22F6"/>
    <w:rsid w:val="004D36B1"/>
    <w:rsid w:val="004D3F54"/>
    <w:rsid w:val="004D6C2E"/>
    <w:rsid w:val="004D7EBD"/>
    <w:rsid w:val="004E143B"/>
    <w:rsid w:val="004E1E8E"/>
    <w:rsid w:val="004E2680"/>
    <w:rsid w:val="004E28F9"/>
    <w:rsid w:val="004E3E5E"/>
    <w:rsid w:val="004E462E"/>
    <w:rsid w:val="004E4E16"/>
    <w:rsid w:val="004E56DC"/>
    <w:rsid w:val="004E76F4"/>
    <w:rsid w:val="004F0B4E"/>
    <w:rsid w:val="004F0B5C"/>
    <w:rsid w:val="004F0B6C"/>
    <w:rsid w:val="004F2078"/>
    <w:rsid w:val="004F4DA3"/>
    <w:rsid w:val="004F560D"/>
    <w:rsid w:val="004F7C46"/>
    <w:rsid w:val="00500172"/>
    <w:rsid w:val="00501498"/>
    <w:rsid w:val="00501EE3"/>
    <w:rsid w:val="00505110"/>
    <w:rsid w:val="00506557"/>
    <w:rsid w:val="0050677A"/>
    <w:rsid w:val="005108D8"/>
    <w:rsid w:val="005112D6"/>
    <w:rsid w:val="005116F9"/>
    <w:rsid w:val="00511892"/>
    <w:rsid w:val="00511DD1"/>
    <w:rsid w:val="005153A7"/>
    <w:rsid w:val="00515C34"/>
    <w:rsid w:val="005219CF"/>
    <w:rsid w:val="00521B6A"/>
    <w:rsid w:val="0052235D"/>
    <w:rsid w:val="0052327B"/>
    <w:rsid w:val="005238E3"/>
    <w:rsid w:val="0052453E"/>
    <w:rsid w:val="00525876"/>
    <w:rsid w:val="00530643"/>
    <w:rsid w:val="00531631"/>
    <w:rsid w:val="00531D30"/>
    <w:rsid w:val="00534B59"/>
    <w:rsid w:val="00536759"/>
    <w:rsid w:val="00537C62"/>
    <w:rsid w:val="00540F35"/>
    <w:rsid w:val="00541A35"/>
    <w:rsid w:val="00542BCE"/>
    <w:rsid w:val="00544405"/>
    <w:rsid w:val="00546970"/>
    <w:rsid w:val="00552585"/>
    <w:rsid w:val="00554E19"/>
    <w:rsid w:val="005606B8"/>
    <w:rsid w:val="0056121F"/>
    <w:rsid w:val="00561949"/>
    <w:rsid w:val="005620F1"/>
    <w:rsid w:val="00563437"/>
    <w:rsid w:val="005661DB"/>
    <w:rsid w:val="0057126F"/>
    <w:rsid w:val="00572505"/>
    <w:rsid w:val="00573F08"/>
    <w:rsid w:val="00575C2F"/>
    <w:rsid w:val="0057664C"/>
    <w:rsid w:val="00582809"/>
    <w:rsid w:val="0058798C"/>
    <w:rsid w:val="005900FA"/>
    <w:rsid w:val="005935A4"/>
    <w:rsid w:val="005948C2"/>
    <w:rsid w:val="00594A08"/>
    <w:rsid w:val="00595151"/>
    <w:rsid w:val="00595DCA"/>
    <w:rsid w:val="005975B0"/>
    <w:rsid w:val="0059779B"/>
    <w:rsid w:val="005A011C"/>
    <w:rsid w:val="005A035E"/>
    <w:rsid w:val="005A1B5A"/>
    <w:rsid w:val="005A209A"/>
    <w:rsid w:val="005A2B1A"/>
    <w:rsid w:val="005A2BEE"/>
    <w:rsid w:val="005A662D"/>
    <w:rsid w:val="005A6A9A"/>
    <w:rsid w:val="005B35D7"/>
    <w:rsid w:val="005B392A"/>
    <w:rsid w:val="005B3AA3"/>
    <w:rsid w:val="005B44FC"/>
    <w:rsid w:val="005B50DB"/>
    <w:rsid w:val="005B61E9"/>
    <w:rsid w:val="005B6F83"/>
    <w:rsid w:val="005C0A0D"/>
    <w:rsid w:val="005C5C7E"/>
    <w:rsid w:val="005C6DD1"/>
    <w:rsid w:val="005C74FB"/>
    <w:rsid w:val="005C79F3"/>
    <w:rsid w:val="005D1602"/>
    <w:rsid w:val="005D583F"/>
    <w:rsid w:val="005D670D"/>
    <w:rsid w:val="005D7605"/>
    <w:rsid w:val="005E08E8"/>
    <w:rsid w:val="005E1AA7"/>
    <w:rsid w:val="005E385F"/>
    <w:rsid w:val="005E3BDB"/>
    <w:rsid w:val="005E5B81"/>
    <w:rsid w:val="005E6664"/>
    <w:rsid w:val="005E670F"/>
    <w:rsid w:val="005F07D3"/>
    <w:rsid w:val="005F1237"/>
    <w:rsid w:val="005F2CB1"/>
    <w:rsid w:val="005F2FDC"/>
    <w:rsid w:val="005F3025"/>
    <w:rsid w:val="005F3321"/>
    <w:rsid w:val="005F501E"/>
    <w:rsid w:val="005F618C"/>
    <w:rsid w:val="005F6F4E"/>
    <w:rsid w:val="005F70BD"/>
    <w:rsid w:val="005F784F"/>
    <w:rsid w:val="005F79E4"/>
    <w:rsid w:val="005F7E30"/>
    <w:rsid w:val="00600938"/>
    <w:rsid w:val="0060283C"/>
    <w:rsid w:val="006039AD"/>
    <w:rsid w:val="00604547"/>
    <w:rsid w:val="00604F14"/>
    <w:rsid w:val="00605419"/>
    <w:rsid w:val="00606272"/>
    <w:rsid w:val="006109F2"/>
    <w:rsid w:val="00611B83"/>
    <w:rsid w:val="00613257"/>
    <w:rsid w:val="0061342C"/>
    <w:rsid w:val="00614328"/>
    <w:rsid w:val="006146CE"/>
    <w:rsid w:val="00614F82"/>
    <w:rsid w:val="00620A71"/>
    <w:rsid w:val="00620D4A"/>
    <w:rsid w:val="00620D80"/>
    <w:rsid w:val="00620F39"/>
    <w:rsid w:val="00621138"/>
    <w:rsid w:val="006234A6"/>
    <w:rsid w:val="00623A29"/>
    <w:rsid w:val="00623A68"/>
    <w:rsid w:val="00630001"/>
    <w:rsid w:val="006311B3"/>
    <w:rsid w:val="0063284C"/>
    <w:rsid w:val="00632BE1"/>
    <w:rsid w:val="0063366C"/>
    <w:rsid w:val="006346DE"/>
    <w:rsid w:val="00636398"/>
    <w:rsid w:val="006368D3"/>
    <w:rsid w:val="006377EC"/>
    <w:rsid w:val="0064151F"/>
    <w:rsid w:val="00641533"/>
    <w:rsid w:val="00641D12"/>
    <w:rsid w:val="0064208D"/>
    <w:rsid w:val="00642C00"/>
    <w:rsid w:val="00643475"/>
    <w:rsid w:val="0064396A"/>
    <w:rsid w:val="00644637"/>
    <w:rsid w:val="00645A53"/>
    <w:rsid w:val="0064624E"/>
    <w:rsid w:val="00650AB9"/>
    <w:rsid w:val="006536C1"/>
    <w:rsid w:val="00655733"/>
    <w:rsid w:val="00655ACD"/>
    <w:rsid w:val="00656725"/>
    <w:rsid w:val="00656A92"/>
    <w:rsid w:val="00656DDE"/>
    <w:rsid w:val="0066011D"/>
    <w:rsid w:val="006607C0"/>
    <w:rsid w:val="00660879"/>
    <w:rsid w:val="006613A6"/>
    <w:rsid w:val="00662094"/>
    <w:rsid w:val="006627A2"/>
    <w:rsid w:val="006634E6"/>
    <w:rsid w:val="006655EE"/>
    <w:rsid w:val="00667EE7"/>
    <w:rsid w:val="00670922"/>
    <w:rsid w:val="00670B97"/>
    <w:rsid w:val="00670BE1"/>
    <w:rsid w:val="0067114E"/>
    <w:rsid w:val="0067218F"/>
    <w:rsid w:val="00672252"/>
    <w:rsid w:val="00672969"/>
    <w:rsid w:val="00673509"/>
    <w:rsid w:val="006741F2"/>
    <w:rsid w:val="00674CC3"/>
    <w:rsid w:val="0067510F"/>
    <w:rsid w:val="00675C72"/>
    <w:rsid w:val="00676D66"/>
    <w:rsid w:val="006771F9"/>
    <w:rsid w:val="00677302"/>
    <w:rsid w:val="006776D7"/>
    <w:rsid w:val="00681003"/>
    <w:rsid w:val="006817C9"/>
    <w:rsid w:val="00683ECE"/>
    <w:rsid w:val="00684ED1"/>
    <w:rsid w:val="00686453"/>
    <w:rsid w:val="00695FC2"/>
    <w:rsid w:val="00696949"/>
    <w:rsid w:val="00697052"/>
    <w:rsid w:val="006A32E0"/>
    <w:rsid w:val="006A3C6E"/>
    <w:rsid w:val="006A46FB"/>
    <w:rsid w:val="006A5E28"/>
    <w:rsid w:val="006A697B"/>
    <w:rsid w:val="006A7AFF"/>
    <w:rsid w:val="006B14FA"/>
    <w:rsid w:val="006B1816"/>
    <w:rsid w:val="006B2099"/>
    <w:rsid w:val="006B3AE4"/>
    <w:rsid w:val="006B50CF"/>
    <w:rsid w:val="006B5412"/>
    <w:rsid w:val="006B587C"/>
    <w:rsid w:val="006C03B8"/>
    <w:rsid w:val="006C1DB4"/>
    <w:rsid w:val="006C3334"/>
    <w:rsid w:val="006C5CFC"/>
    <w:rsid w:val="006C5EC9"/>
    <w:rsid w:val="006C6059"/>
    <w:rsid w:val="006C6949"/>
    <w:rsid w:val="006C7522"/>
    <w:rsid w:val="006D169A"/>
    <w:rsid w:val="006D4938"/>
    <w:rsid w:val="006D5177"/>
    <w:rsid w:val="006D65CA"/>
    <w:rsid w:val="006D6B00"/>
    <w:rsid w:val="006D6F08"/>
    <w:rsid w:val="006E04F0"/>
    <w:rsid w:val="006E062C"/>
    <w:rsid w:val="006E249B"/>
    <w:rsid w:val="006E28B7"/>
    <w:rsid w:val="006E3310"/>
    <w:rsid w:val="006E4E39"/>
    <w:rsid w:val="006E565E"/>
    <w:rsid w:val="006E5F94"/>
    <w:rsid w:val="006E65DA"/>
    <w:rsid w:val="006E673D"/>
    <w:rsid w:val="006E73EB"/>
    <w:rsid w:val="006E7D3B"/>
    <w:rsid w:val="006F11FE"/>
    <w:rsid w:val="006F1B70"/>
    <w:rsid w:val="006F3315"/>
    <w:rsid w:val="006F341D"/>
    <w:rsid w:val="006F3620"/>
    <w:rsid w:val="006F3CDE"/>
    <w:rsid w:val="006F58D4"/>
    <w:rsid w:val="006F5AFE"/>
    <w:rsid w:val="00700A9B"/>
    <w:rsid w:val="00700D8F"/>
    <w:rsid w:val="0070104C"/>
    <w:rsid w:val="007020A0"/>
    <w:rsid w:val="007027CF"/>
    <w:rsid w:val="0070346E"/>
    <w:rsid w:val="0070393E"/>
    <w:rsid w:val="00703CA3"/>
    <w:rsid w:val="00704EDB"/>
    <w:rsid w:val="0070555B"/>
    <w:rsid w:val="00706101"/>
    <w:rsid w:val="00707072"/>
    <w:rsid w:val="0070786F"/>
    <w:rsid w:val="007078E7"/>
    <w:rsid w:val="00707D61"/>
    <w:rsid w:val="00712287"/>
    <w:rsid w:val="00712772"/>
    <w:rsid w:val="00712F6C"/>
    <w:rsid w:val="00713AEA"/>
    <w:rsid w:val="00713D85"/>
    <w:rsid w:val="00713E0D"/>
    <w:rsid w:val="007148D3"/>
    <w:rsid w:val="007156A6"/>
    <w:rsid w:val="00715B9A"/>
    <w:rsid w:val="00721753"/>
    <w:rsid w:val="00724338"/>
    <w:rsid w:val="007253A8"/>
    <w:rsid w:val="00726EA6"/>
    <w:rsid w:val="00727208"/>
    <w:rsid w:val="00727680"/>
    <w:rsid w:val="00727F70"/>
    <w:rsid w:val="00731397"/>
    <w:rsid w:val="00733D5D"/>
    <w:rsid w:val="007348B1"/>
    <w:rsid w:val="007362A0"/>
    <w:rsid w:val="007362A6"/>
    <w:rsid w:val="00736D7D"/>
    <w:rsid w:val="007375F2"/>
    <w:rsid w:val="00737CC4"/>
    <w:rsid w:val="00740E58"/>
    <w:rsid w:val="00743630"/>
    <w:rsid w:val="007445A0"/>
    <w:rsid w:val="0074524B"/>
    <w:rsid w:val="0074762D"/>
    <w:rsid w:val="00747D8B"/>
    <w:rsid w:val="007504C4"/>
    <w:rsid w:val="00751228"/>
    <w:rsid w:val="007571E1"/>
    <w:rsid w:val="007604B2"/>
    <w:rsid w:val="007605F1"/>
    <w:rsid w:val="00763855"/>
    <w:rsid w:val="007642FB"/>
    <w:rsid w:val="007643E4"/>
    <w:rsid w:val="00765281"/>
    <w:rsid w:val="0076535D"/>
    <w:rsid w:val="00766BAD"/>
    <w:rsid w:val="00771B71"/>
    <w:rsid w:val="00772F7E"/>
    <w:rsid w:val="00774CBB"/>
    <w:rsid w:val="00775299"/>
    <w:rsid w:val="007755F2"/>
    <w:rsid w:val="00776416"/>
    <w:rsid w:val="00776971"/>
    <w:rsid w:val="00776D36"/>
    <w:rsid w:val="00781583"/>
    <w:rsid w:val="0078177E"/>
    <w:rsid w:val="0078304C"/>
    <w:rsid w:val="00783673"/>
    <w:rsid w:val="007849A2"/>
    <w:rsid w:val="00785490"/>
    <w:rsid w:val="00786867"/>
    <w:rsid w:val="007869BE"/>
    <w:rsid w:val="007925EA"/>
    <w:rsid w:val="00793CD8"/>
    <w:rsid w:val="00795C92"/>
    <w:rsid w:val="00796231"/>
    <w:rsid w:val="007A0B89"/>
    <w:rsid w:val="007A1CB3"/>
    <w:rsid w:val="007A242D"/>
    <w:rsid w:val="007A306F"/>
    <w:rsid w:val="007A3EF8"/>
    <w:rsid w:val="007A43A6"/>
    <w:rsid w:val="007A58A6"/>
    <w:rsid w:val="007A5D82"/>
    <w:rsid w:val="007A6107"/>
    <w:rsid w:val="007B1A53"/>
    <w:rsid w:val="007B3D2D"/>
    <w:rsid w:val="007B50AE"/>
    <w:rsid w:val="007B51DF"/>
    <w:rsid w:val="007B5B53"/>
    <w:rsid w:val="007B61F1"/>
    <w:rsid w:val="007B69DC"/>
    <w:rsid w:val="007C05DD"/>
    <w:rsid w:val="007C3817"/>
    <w:rsid w:val="007C3D18"/>
    <w:rsid w:val="007C4975"/>
    <w:rsid w:val="007C549B"/>
    <w:rsid w:val="007C60BF"/>
    <w:rsid w:val="007C6A07"/>
    <w:rsid w:val="007C75A1"/>
    <w:rsid w:val="007C77A5"/>
    <w:rsid w:val="007C7BC8"/>
    <w:rsid w:val="007D04E5"/>
    <w:rsid w:val="007D0838"/>
    <w:rsid w:val="007D24CB"/>
    <w:rsid w:val="007D3035"/>
    <w:rsid w:val="007D318A"/>
    <w:rsid w:val="007D5901"/>
    <w:rsid w:val="007D607D"/>
    <w:rsid w:val="007D6E99"/>
    <w:rsid w:val="007D7526"/>
    <w:rsid w:val="007E178E"/>
    <w:rsid w:val="007E1E32"/>
    <w:rsid w:val="007E4610"/>
    <w:rsid w:val="007E4715"/>
    <w:rsid w:val="007E505B"/>
    <w:rsid w:val="007E5EFF"/>
    <w:rsid w:val="007E62AC"/>
    <w:rsid w:val="007E7091"/>
    <w:rsid w:val="007E7F7C"/>
    <w:rsid w:val="007F007D"/>
    <w:rsid w:val="007F22C6"/>
    <w:rsid w:val="007F3FE7"/>
    <w:rsid w:val="007F512E"/>
    <w:rsid w:val="007F7230"/>
    <w:rsid w:val="008028BA"/>
    <w:rsid w:val="00802FD1"/>
    <w:rsid w:val="00803FAE"/>
    <w:rsid w:val="0080438B"/>
    <w:rsid w:val="00804506"/>
    <w:rsid w:val="00805D16"/>
    <w:rsid w:val="0080605F"/>
    <w:rsid w:val="00807786"/>
    <w:rsid w:val="00807D52"/>
    <w:rsid w:val="008109CE"/>
    <w:rsid w:val="00811FCB"/>
    <w:rsid w:val="0081260D"/>
    <w:rsid w:val="008158D6"/>
    <w:rsid w:val="0081599E"/>
    <w:rsid w:val="0081642F"/>
    <w:rsid w:val="00817196"/>
    <w:rsid w:val="00820E6D"/>
    <w:rsid w:val="00821725"/>
    <w:rsid w:val="008235DB"/>
    <w:rsid w:val="00824AB4"/>
    <w:rsid w:val="00825284"/>
    <w:rsid w:val="00825C42"/>
    <w:rsid w:val="00825D25"/>
    <w:rsid w:val="00827D6F"/>
    <w:rsid w:val="008376AC"/>
    <w:rsid w:val="008412EA"/>
    <w:rsid w:val="008444E8"/>
    <w:rsid w:val="00844E80"/>
    <w:rsid w:val="00845754"/>
    <w:rsid w:val="00846FE7"/>
    <w:rsid w:val="00850135"/>
    <w:rsid w:val="00853FD9"/>
    <w:rsid w:val="00854237"/>
    <w:rsid w:val="00856911"/>
    <w:rsid w:val="00857F50"/>
    <w:rsid w:val="00861586"/>
    <w:rsid w:val="00862126"/>
    <w:rsid w:val="0086318D"/>
    <w:rsid w:val="00864445"/>
    <w:rsid w:val="00865BAC"/>
    <w:rsid w:val="00865C41"/>
    <w:rsid w:val="00866B94"/>
    <w:rsid w:val="008677FD"/>
    <w:rsid w:val="008706D4"/>
    <w:rsid w:val="00870F8A"/>
    <w:rsid w:val="008719A4"/>
    <w:rsid w:val="00871D23"/>
    <w:rsid w:val="008735D5"/>
    <w:rsid w:val="00874312"/>
    <w:rsid w:val="0087437C"/>
    <w:rsid w:val="00875CD7"/>
    <w:rsid w:val="00876932"/>
    <w:rsid w:val="00876B4D"/>
    <w:rsid w:val="00876FC3"/>
    <w:rsid w:val="0087701B"/>
    <w:rsid w:val="00877F18"/>
    <w:rsid w:val="00880032"/>
    <w:rsid w:val="008804C2"/>
    <w:rsid w:val="0088205D"/>
    <w:rsid w:val="0088442E"/>
    <w:rsid w:val="00885BD5"/>
    <w:rsid w:val="00892F30"/>
    <w:rsid w:val="00893321"/>
    <w:rsid w:val="00894A88"/>
    <w:rsid w:val="00895386"/>
    <w:rsid w:val="00895BFF"/>
    <w:rsid w:val="00895EAC"/>
    <w:rsid w:val="00897183"/>
    <w:rsid w:val="008A21FF"/>
    <w:rsid w:val="008A296B"/>
    <w:rsid w:val="008A2CE2"/>
    <w:rsid w:val="008A30AC"/>
    <w:rsid w:val="008A44B8"/>
    <w:rsid w:val="008A46E5"/>
    <w:rsid w:val="008A51A8"/>
    <w:rsid w:val="008A54C7"/>
    <w:rsid w:val="008A77D8"/>
    <w:rsid w:val="008A7C37"/>
    <w:rsid w:val="008B0483"/>
    <w:rsid w:val="008B05B3"/>
    <w:rsid w:val="008B120C"/>
    <w:rsid w:val="008B51A0"/>
    <w:rsid w:val="008B592A"/>
    <w:rsid w:val="008B71B4"/>
    <w:rsid w:val="008B7997"/>
    <w:rsid w:val="008B7B5C"/>
    <w:rsid w:val="008B7DBA"/>
    <w:rsid w:val="008C0B84"/>
    <w:rsid w:val="008C0C99"/>
    <w:rsid w:val="008C1C91"/>
    <w:rsid w:val="008C2017"/>
    <w:rsid w:val="008C4958"/>
    <w:rsid w:val="008C4BAA"/>
    <w:rsid w:val="008C6AE8"/>
    <w:rsid w:val="008C6C88"/>
    <w:rsid w:val="008C6C9F"/>
    <w:rsid w:val="008C7573"/>
    <w:rsid w:val="008C76CD"/>
    <w:rsid w:val="008D1668"/>
    <w:rsid w:val="008D34F1"/>
    <w:rsid w:val="008D39D7"/>
    <w:rsid w:val="008D39D8"/>
    <w:rsid w:val="008D6BCC"/>
    <w:rsid w:val="008D6D1A"/>
    <w:rsid w:val="008E065E"/>
    <w:rsid w:val="008E0927"/>
    <w:rsid w:val="008E1909"/>
    <w:rsid w:val="008E1990"/>
    <w:rsid w:val="008E23B3"/>
    <w:rsid w:val="008E4D7C"/>
    <w:rsid w:val="008E6E41"/>
    <w:rsid w:val="008F0DA9"/>
    <w:rsid w:val="008F159A"/>
    <w:rsid w:val="008F1EAB"/>
    <w:rsid w:val="008F33DC"/>
    <w:rsid w:val="008F3974"/>
    <w:rsid w:val="008F39DD"/>
    <w:rsid w:val="008F477F"/>
    <w:rsid w:val="008F5E84"/>
    <w:rsid w:val="00902350"/>
    <w:rsid w:val="0090336B"/>
    <w:rsid w:val="009038B8"/>
    <w:rsid w:val="009050D7"/>
    <w:rsid w:val="009053AA"/>
    <w:rsid w:val="00906939"/>
    <w:rsid w:val="00910A74"/>
    <w:rsid w:val="00910B7D"/>
    <w:rsid w:val="00911DFB"/>
    <w:rsid w:val="0091271D"/>
    <w:rsid w:val="00912741"/>
    <w:rsid w:val="009139D9"/>
    <w:rsid w:val="00914AD8"/>
    <w:rsid w:val="00916079"/>
    <w:rsid w:val="00917CE9"/>
    <w:rsid w:val="00920BF2"/>
    <w:rsid w:val="00921D86"/>
    <w:rsid w:val="00922010"/>
    <w:rsid w:val="009305EA"/>
    <w:rsid w:val="00931BD9"/>
    <w:rsid w:val="00932336"/>
    <w:rsid w:val="0093233C"/>
    <w:rsid w:val="009341BA"/>
    <w:rsid w:val="009368F3"/>
    <w:rsid w:val="0093735F"/>
    <w:rsid w:val="009405F0"/>
    <w:rsid w:val="00941636"/>
    <w:rsid w:val="00943742"/>
    <w:rsid w:val="00943B5A"/>
    <w:rsid w:val="00944056"/>
    <w:rsid w:val="00944104"/>
    <w:rsid w:val="00945C05"/>
    <w:rsid w:val="00946945"/>
    <w:rsid w:val="00947713"/>
    <w:rsid w:val="00947A55"/>
    <w:rsid w:val="00950DE7"/>
    <w:rsid w:val="00952C3E"/>
    <w:rsid w:val="00953920"/>
    <w:rsid w:val="00953D47"/>
    <w:rsid w:val="0095681E"/>
    <w:rsid w:val="009572D4"/>
    <w:rsid w:val="00960BE9"/>
    <w:rsid w:val="00961921"/>
    <w:rsid w:val="0096379D"/>
    <w:rsid w:val="0096430A"/>
    <w:rsid w:val="00964B5A"/>
    <w:rsid w:val="0096554B"/>
    <w:rsid w:val="0096584A"/>
    <w:rsid w:val="00967990"/>
    <w:rsid w:val="00971626"/>
    <w:rsid w:val="00971F08"/>
    <w:rsid w:val="009737B4"/>
    <w:rsid w:val="0097603D"/>
    <w:rsid w:val="00976949"/>
    <w:rsid w:val="009802B4"/>
    <w:rsid w:val="00980477"/>
    <w:rsid w:val="00980B13"/>
    <w:rsid w:val="00985253"/>
    <w:rsid w:val="009853B3"/>
    <w:rsid w:val="00990557"/>
    <w:rsid w:val="00990630"/>
    <w:rsid w:val="00991761"/>
    <w:rsid w:val="00991FCD"/>
    <w:rsid w:val="00992C79"/>
    <w:rsid w:val="00994B72"/>
    <w:rsid w:val="00994DCA"/>
    <w:rsid w:val="009960EC"/>
    <w:rsid w:val="00996FDC"/>
    <w:rsid w:val="009970DD"/>
    <w:rsid w:val="009A0FBA"/>
    <w:rsid w:val="009A11A5"/>
    <w:rsid w:val="009A1601"/>
    <w:rsid w:val="009A408C"/>
    <w:rsid w:val="009A462D"/>
    <w:rsid w:val="009A5B25"/>
    <w:rsid w:val="009A5CBA"/>
    <w:rsid w:val="009A7541"/>
    <w:rsid w:val="009A782A"/>
    <w:rsid w:val="009B0F4E"/>
    <w:rsid w:val="009B1F30"/>
    <w:rsid w:val="009B3AC2"/>
    <w:rsid w:val="009B3F2D"/>
    <w:rsid w:val="009B4DF4"/>
    <w:rsid w:val="009B564E"/>
    <w:rsid w:val="009B57BA"/>
    <w:rsid w:val="009B798F"/>
    <w:rsid w:val="009B7BD0"/>
    <w:rsid w:val="009B7E87"/>
    <w:rsid w:val="009C17AC"/>
    <w:rsid w:val="009C403E"/>
    <w:rsid w:val="009C7FE0"/>
    <w:rsid w:val="009D4FF0"/>
    <w:rsid w:val="009D703C"/>
    <w:rsid w:val="009D718F"/>
    <w:rsid w:val="009E068F"/>
    <w:rsid w:val="009E0E1A"/>
    <w:rsid w:val="009E14E0"/>
    <w:rsid w:val="009E35DB"/>
    <w:rsid w:val="009E3C05"/>
    <w:rsid w:val="009E47A3"/>
    <w:rsid w:val="009E75CE"/>
    <w:rsid w:val="009E7AEF"/>
    <w:rsid w:val="009F08F3"/>
    <w:rsid w:val="009F09AD"/>
    <w:rsid w:val="009F0B5D"/>
    <w:rsid w:val="009F1967"/>
    <w:rsid w:val="009F344F"/>
    <w:rsid w:val="009F7F16"/>
    <w:rsid w:val="00A005FA"/>
    <w:rsid w:val="00A02D4B"/>
    <w:rsid w:val="00A031D8"/>
    <w:rsid w:val="00A0401C"/>
    <w:rsid w:val="00A048A8"/>
    <w:rsid w:val="00A04F49"/>
    <w:rsid w:val="00A051D2"/>
    <w:rsid w:val="00A05BD3"/>
    <w:rsid w:val="00A05C21"/>
    <w:rsid w:val="00A0700A"/>
    <w:rsid w:val="00A075FB"/>
    <w:rsid w:val="00A109A1"/>
    <w:rsid w:val="00A10E0F"/>
    <w:rsid w:val="00A1284B"/>
    <w:rsid w:val="00A13E54"/>
    <w:rsid w:val="00A1547B"/>
    <w:rsid w:val="00A15687"/>
    <w:rsid w:val="00A15E53"/>
    <w:rsid w:val="00A17F63"/>
    <w:rsid w:val="00A2193B"/>
    <w:rsid w:val="00A2351A"/>
    <w:rsid w:val="00A24346"/>
    <w:rsid w:val="00A25AAE"/>
    <w:rsid w:val="00A264A9"/>
    <w:rsid w:val="00A27785"/>
    <w:rsid w:val="00A30187"/>
    <w:rsid w:val="00A3448A"/>
    <w:rsid w:val="00A36297"/>
    <w:rsid w:val="00A370CE"/>
    <w:rsid w:val="00A37400"/>
    <w:rsid w:val="00A40822"/>
    <w:rsid w:val="00A41E2B"/>
    <w:rsid w:val="00A440D0"/>
    <w:rsid w:val="00A45B74"/>
    <w:rsid w:val="00A46150"/>
    <w:rsid w:val="00A46205"/>
    <w:rsid w:val="00A47493"/>
    <w:rsid w:val="00A47976"/>
    <w:rsid w:val="00A52ADC"/>
    <w:rsid w:val="00A52E1D"/>
    <w:rsid w:val="00A55BE6"/>
    <w:rsid w:val="00A56825"/>
    <w:rsid w:val="00A61499"/>
    <w:rsid w:val="00A62617"/>
    <w:rsid w:val="00A62A77"/>
    <w:rsid w:val="00A63483"/>
    <w:rsid w:val="00A64A51"/>
    <w:rsid w:val="00A657D7"/>
    <w:rsid w:val="00A660AC"/>
    <w:rsid w:val="00A67664"/>
    <w:rsid w:val="00A67E6C"/>
    <w:rsid w:val="00A712D9"/>
    <w:rsid w:val="00A7175B"/>
    <w:rsid w:val="00A71B99"/>
    <w:rsid w:val="00A72E83"/>
    <w:rsid w:val="00A739D0"/>
    <w:rsid w:val="00A746B4"/>
    <w:rsid w:val="00A761D4"/>
    <w:rsid w:val="00A76593"/>
    <w:rsid w:val="00A7730D"/>
    <w:rsid w:val="00A77EC4"/>
    <w:rsid w:val="00A80DA5"/>
    <w:rsid w:val="00A81F3B"/>
    <w:rsid w:val="00A838B0"/>
    <w:rsid w:val="00A84D6B"/>
    <w:rsid w:val="00A8555A"/>
    <w:rsid w:val="00A86750"/>
    <w:rsid w:val="00A87E69"/>
    <w:rsid w:val="00A92879"/>
    <w:rsid w:val="00A92BEC"/>
    <w:rsid w:val="00A93EA4"/>
    <w:rsid w:val="00A9442A"/>
    <w:rsid w:val="00A94CA8"/>
    <w:rsid w:val="00A96417"/>
    <w:rsid w:val="00A96AE1"/>
    <w:rsid w:val="00AA016F"/>
    <w:rsid w:val="00AA0B96"/>
    <w:rsid w:val="00AA1106"/>
    <w:rsid w:val="00AA1ED6"/>
    <w:rsid w:val="00AA33DF"/>
    <w:rsid w:val="00AA35B9"/>
    <w:rsid w:val="00AA474F"/>
    <w:rsid w:val="00AA505F"/>
    <w:rsid w:val="00AA51D6"/>
    <w:rsid w:val="00AB0BC8"/>
    <w:rsid w:val="00AB11CA"/>
    <w:rsid w:val="00AB14D9"/>
    <w:rsid w:val="00AB4AB8"/>
    <w:rsid w:val="00AB655E"/>
    <w:rsid w:val="00AB6AF7"/>
    <w:rsid w:val="00AC007F"/>
    <w:rsid w:val="00AC2683"/>
    <w:rsid w:val="00AC2ECD"/>
    <w:rsid w:val="00AC3119"/>
    <w:rsid w:val="00AC49FB"/>
    <w:rsid w:val="00AC5A10"/>
    <w:rsid w:val="00AC6DE7"/>
    <w:rsid w:val="00AC717E"/>
    <w:rsid w:val="00AC7F4A"/>
    <w:rsid w:val="00AD0642"/>
    <w:rsid w:val="00AD0AA3"/>
    <w:rsid w:val="00AD0ECF"/>
    <w:rsid w:val="00AD3F94"/>
    <w:rsid w:val="00AD4A5A"/>
    <w:rsid w:val="00AD59C5"/>
    <w:rsid w:val="00AD6689"/>
    <w:rsid w:val="00AD7B2A"/>
    <w:rsid w:val="00AE032F"/>
    <w:rsid w:val="00AE087B"/>
    <w:rsid w:val="00AE0C32"/>
    <w:rsid w:val="00AE23D8"/>
    <w:rsid w:val="00AE27AC"/>
    <w:rsid w:val="00AE3A70"/>
    <w:rsid w:val="00AE40E0"/>
    <w:rsid w:val="00AE4807"/>
    <w:rsid w:val="00AE4DBA"/>
    <w:rsid w:val="00AE4F07"/>
    <w:rsid w:val="00AE63AB"/>
    <w:rsid w:val="00AF0508"/>
    <w:rsid w:val="00AF11C2"/>
    <w:rsid w:val="00AF130C"/>
    <w:rsid w:val="00AF1C5D"/>
    <w:rsid w:val="00AF263D"/>
    <w:rsid w:val="00AF2A13"/>
    <w:rsid w:val="00AF2B22"/>
    <w:rsid w:val="00AF38B2"/>
    <w:rsid w:val="00AF42D7"/>
    <w:rsid w:val="00AF78ED"/>
    <w:rsid w:val="00AF7B02"/>
    <w:rsid w:val="00B006FE"/>
    <w:rsid w:val="00B007CB"/>
    <w:rsid w:val="00B00A30"/>
    <w:rsid w:val="00B02AA9"/>
    <w:rsid w:val="00B02FA3"/>
    <w:rsid w:val="00B0324F"/>
    <w:rsid w:val="00B04DF3"/>
    <w:rsid w:val="00B05084"/>
    <w:rsid w:val="00B101E0"/>
    <w:rsid w:val="00B101F5"/>
    <w:rsid w:val="00B130C7"/>
    <w:rsid w:val="00B133D4"/>
    <w:rsid w:val="00B13A5F"/>
    <w:rsid w:val="00B157F9"/>
    <w:rsid w:val="00B17728"/>
    <w:rsid w:val="00B2016D"/>
    <w:rsid w:val="00B20256"/>
    <w:rsid w:val="00B20D09"/>
    <w:rsid w:val="00B21270"/>
    <w:rsid w:val="00B2468A"/>
    <w:rsid w:val="00B248B0"/>
    <w:rsid w:val="00B26318"/>
    <w:rsid w:val="00B2763F"/>
    <w:rsid w:val="00B27AAC"/>
    <w:rsid w:val="00B30929"/>
    <w:rsid w:val="00B30E25"/>
    <w:rsid w:val="00B34BAC"/>
    <w:rsid w:val="00B34C44"/>
    <w:rsid w:val="00B372AA"/>
    <w:rsid w:val="00B375E8"/>
    <w:rsid w:val="00B40445"/>
    <w:rsid w:val="00B41888"/>
    <w:rsid w:val="00B42E1A"/>
    <w:rsid w:val="00B43805"/>
    <w:rsid w:val="00B45A52"/>
    <w:rsid w:val="00B46175"/>
    <w:rsid w:val="00B47B4C"/>
    <w:rsid w:val="00B52E6D"/>
    <w:rsid w:val="00B56864"/>
    <w:rsid w:val="00B6253B"/>
    <w:rsid w:val="00B6329B"/>
    <w:rsid w:val="00B64EBC"/>
    <w:rsid w:val="00B664C7"/>
    <w:rsid w:val="00B7321D"/>
    <w:rsid w:val="00B739F6"/>
    <w:rsid w:val="00B804B1"/>
    <w:rsid w:val="00B81A6C"/>
    <w:rsid w:val="00B81B75"/>
    <w:rsid w:val="00B84C8A"/>
    <w:rsid w:val="00B85DE5"/>
    <w:rsid w:val="00B869D5"/>
    <w:rsid w:val="00B876F7"/>
    <w:rsid w:val="00B90F73"/>
    <w:rsid w:val="00B914B1"/>
    <w:rsid w:val="00B93B59"/>
    <w:rsid w:val="00B9406A"/>
    <w:rsid w:val="00B958C6"/>
    <w:rsid w:val="00BA131A"/>
    <w:rsid w:val="00BA202E"/>
    <w:rsid w:val="00BA2280"/>
    <w:rsid w:val="00BA2789"/>
    <w:rsid w:val="00BA2A08"/>
    <w:rsid w:val="00BA2C9A"/>
    <w:rsid w:val="00BA541A"/>
    <w:rsid w:val="00BA56D2"/>
    <w:rsid w:val="00BA67BF"/>
    <w:rsid w:val="00BA76E0"/>
    <w:rsid w:val="00BB096D"/>
    <w:rsid w:val="00BB0A3F"/>
    <w:rsid w:val="00BB20CE"/>
    <w:rsid w:val="00BB2A25"/>
    <w:rsid w:val="00BB4706"/>
    <w:rsid w:val="00BB51E9"/>
    <w:rsid w:val="00BB749F"/>
    <w:rsid w:val="00BC0FDC"/>
    <w:rsid w:val="00BC27FE"/>
    <w:rsid w:val="00BC3053"/>
    <w:rsid w:val="00BC3F27"/>
    <w:rsid w:val="00BC43CB"/>
    <w:rsid w:val="00BC4D2E"/>
    <w:rsid w:val="00BD30FE"/>
    <w:rsid w:val="00BD41BB"/>
    <w:rsid w:val="00BD4278"/>
    <w:rsid w:val="00BD48AC"/>
    <w:rsid w:val="00BD53A8"/>
    <w:rsid w:val="00BD5F1A"/>
    <w:rsid w:val="00BE1234"/>
    <w:rsid w:val="00BE12E2"/>
    <w:rsid w:val="00BE21B7"/>
    <w:rsid w:val="00BE2FA6"/>
    <w:rsid w:val="00BE333F"/>
    <w:rsid w:val="00BE7406"/>
    <w:rsid w:val="00BE7603"/>
    <w:rsid w:val="00BF1596"/>
    <w:rsid w:val="00BF3279"/>
    <w:rsid w:val="00BF3C7F"/>
    <w:rsid w:val="00BF69FD"/>
    <w:rsid w:val="00BF6F3D"/>
    <w:rsid w:val="00BF74C7"/>
    <w:rsid w:val="00BF7692"/>
    <w:rsid w:val="00C015F1"/>
    <w:rsid w:val="00C01F33"/>
    <w:rsid w:val="00C02AF1"/>
    <w:rsid w:val="00C02CC6"/>
    <w:rsid w:val="00C03AB0"/>
    <w:rsid w:val="00C040F7"/>
    <w:rsid w:val="00C044AB"/>
    <w:rsid w:val="00C044DB"/>
    <w:rsid w:val="00C04BB6"/>
    <w:rsid w:val="00C05706"/>
    <w:rsid w:val="00C057D5"/>
    <w:rsid w:val="00C05DC1"/>
    <w:rsid w:val="00C0687F"/>
    <w:rsid w:val="00C069DD"/>
    <w:rsid w:val="00C07377"/>
    <w:rsid w:val="00C10478"/>
    <w:rsid w:val="00C106CA"/>
    <w:rsid w:val="00C12107"/>
    <w:rsid w:val="00C1268D"/>
    <w:rsid w:val="00C14D4B"/>
    <w:rsid w:val="00C15176"/>
    <w:rsid w:val="00C154BB"/>
    <w:rsid w:val="00C15ABD"/>
    <w:rsid w:val="00C23327"/>
    <w:rsid w:val="00C23725"/>
    <w:rsid w:val="00C270A9"/>
    <w:rsid w:val="00C279B5"/>
    <w:rsid w:val="00C27C45"/>
    <w:rsid w:val="00C3028A"/>
    <w:rsid w:val="00C30694"/>
    <w:rsid w:val="00C3354C"/>
    <w:rsid w:val="00C3719D"/>
    <w:rsid w:val="00C40510"/>
    <w:rsid w:val="00C41779"/>
    <w:rsid w:val="00C42038"/>
    <w:rsid w:val="00C501E8"/>
    <w:rsid w:val="00C516E0"/>
    <w:rsid w:val="00C54995"/>
    <w:rsid w:val="00C54D41"/>
    <w:rsid w:val="00C554CF"/>
    <w:rsid w:val="00C60681"/>
    <w:rsid w:val="00C60783"/>
    <w:rsid w:val="00C61714"/>
    <w:rsid w:val="00C62AD8"/>
    <w:rsid w:val="00C64672"/>
    <w:rsid w:val="00C6532F"/>
    <w:rsid w:val="00C65D33"/>
    <w:rsid w:val="00C66B28"/>
    <w:rsid w:val="00C67775"/>
    <w:rsid w:val="00C678F7"/>
    <w:rsid w:val="00C70628"/>
    <w:rsid w:val="00C70697"/>
    <w:rsid w:val="00C71002"/>
    <w:rsid w:val="00C72735"/>
    <w:rsid w:val="00C72EF4"/>
    <w:rsid w:val="00C732D6"/>
    <w:rsid w:val="00C73B8D"/>
    <w:rsid w:val="00C75D2F"/>
    <w:rsid w:val="00C765EC"/>
    <w:rsid w:val="00C767BE"/>
    <w:rsid w:val="00C76E3C"/>
    <w:rsid w:val="00C77596"/>
    <w:rsid w:val="00C81568"/>
    <w:rsid w:val="00C9027A"/>
    <w:rsid w:val="00C9068E"/>
    <w:rsid w:val="00C918CC"/>
    <w:rsid w:val="00C92316"/>
    <w:rsid w:val="00C92CC2"/>
    <w:rsid w:val="00C93C4B"/>
    <w:rsid w:val="00C944AB"/>
    <w:rsid w:val="00C95B40"/>
    <w:rsid w:val="00CA02E0"/>
    <w:rsid w:val="00CA1312"/>
    <w:rsid w:val="00CA1751"/>
    <w:rsid w:val="00CA1ED8"/>
    <w:rsid w:val="00CA33F2"/>
    <w:rsid w:val="00CA3604"/>
    <w:rsid w:val="00CB00AD"/>
    <w:rsid w:val="00CB1239"/>
    <w:rsid w:val="00CB1F63"/>
    <w:rsid w:val="00CB4738"/>
    <w:rsid w:val="00CB509C"/>
    <w:rsid w:val="00CB6A13"/>
    <w:rsid w:val="00CB7170"/>
    <w:rsid w:val="00CB799E"/>
    <w:rsid w:val="00CC040E"/>
    <w:rsid w:val="00CC111F"/>
    <w:rsid w:val="00CC1EBF"/>
    <w:rsid w:val="00CC2011"/>
    <w:rsid w:val="00CC38A6"/>
    <w:rsid w:val="00CC3EA0"/>
    <w:rsid w:val="00CC426A"/>
    <w:rsid w:val="00CC517F"/>
    <w:rsid w:val="00CC7B45"/>
    <w:rsid w:val="00CC7D4D"/>
    <w:rsid w:val="00CD1188"/>
    <w:rsid w:val="00CD16B1"/>
    <w:rsid w:val="00CD2ED1"/>
    <w:rsid w:val="00CD337B"/>
    <w:rsid w:val="00CD5538"/>
    <w:rsid w:val="00CE0424"/>
    <w:rsid w:val="00CE3D62"/>
    <w:rsid w:val="00CE4EBA"/>
    <w:rsid w:val="00CE6231"/>
    <w:rsid w:val="00CE7561"/>
    <w:rsid w:val="00CF1354"/>
    <w:rsid w:val="00CF3B1F"/>
    <w:rsid w:val="00CF3BF6"/>
    <w:rsid w:val="00CF3DC4"/>
    <w:rsid w:val="00CF625B"/>
    <w:rsid w:val="00CF687E"/>
    <w:rsid w:val="00CF72CE"/>
    <w:rsid w:val="00CF7F53"/>
    <w:rsid w:val="00D0250A"/>
    <w:rsid w:val="00D02520"/>
    <w:rsid w:val="00D02C0E"/>
    <w:rsid w:val="00D0349B"/>
    <w:rsid w:val="00D06472"/>
    <w:rsid w:val="00D0742D"/>
    <w:rsid w:val="00D10249"/>
    <w:rsid w:val="00D10AD3"/>
    <w:rsid w:val="00D10D23"/>
    <w:rsid w:val="00D115C3"/>
    <w:rsid w:val="00D116A8"/>
    <w:rsid w:val="00D1182D"/>
    <w:rsid w:val="00D11897"/>
    <w:rsid w:val="00D13135"/>
    <w:rsid w:val="00D13E4E"/>
    <w:rsid w:val="00D140A6"/>
    <w:rsid w:val="00D21EF7"/>
    <w:rsid w:val="00D2232E"/>
    <w:rsid w:val="00D22540"/>
    <w:rsid w:val="00D23294"/>
    <w:rsid w:val="00D239A7"/>
    <w:rsid w:val="00D23F47"/>
    <w:rsid w:val="00D25216"/>
    <w:rsid w:val="00D34123"/>
    <w:rsid w:val="00D36E71"/>
    <w:rsid w:val="00D37D87"/>
    <w:rsid w:val="00D40B33"/>
    <w:rsid w:val="00D4318F"/>
    <w:rsid w:val="00D438BF"/>
    <w:rsid w:val="00D43E89"/>
    <w:rsid w:val="00D440F8"/>
    <w:rsid w:val="00D50323"/>
    <w:rsid w:val="00D50409"/>
    <w:rsid w:val="00D51DB6"/>
    <w:rsid w:val="00D546FF"/>
    <w:rsid w:val="00D55AD5"/>
    <w:rsid w:val="00D56460"/>
    <w:rsid w:val="00D5752F"/>
    <w:rsid w:val="00D576CA"/>
    <w:rsid w:val="00D619B4"/>
    <w:rsid w:val="00D61AF5"/>
    <w:rsid w:val="00D63714"/>
    <w:rsid w:val="00D652B5"/>
    <w:rsid w:val="00D65796"/>
    <w:rsid w:val="00D66155"/>
    <w:rsid w:val="00D67829"/>
    <w:rsid w:val="00D708B0"/>
    <w:rsid w:val="00D720EE"/>
    <w:rsid w:val="00D7275A"/>
    <w:rsid w:val="00D72FCF"/>
    <w:rsid w:val="00D74C4C"/>
    <w:rsid w:val="00D77407"/>
    <w:rsid w:val="00D77B1D"/>
    <w:rsid w:val="00D8021F"/>
    <w:rsid w:val="00D80383"/>
    <w:rsid w:val="00D80B27"/>
    <w:rsid w:val="00D821CE"/>
    <w:rsid w:val="00D823C6"/>
    <w:rsid w:val="00D83031"/>
    <w:rsid w:val="00D8441C"/>
    <w:rsid w:val="00D854BE"/>
    <w:rsid w:val="00D85BD2"/>
    <w:rsid w:val="00D86CA3"/>
    <w:rsid w:val="00D871CE"/>
    <w:rsid w:val="00D87B5E"/>
    <w:rsid w:val="00D90275"/>
    <w:rsid w:val="00D9196D"/>
    <w:rsid w:val="00D92636"/>
    <w:rsid w:val="00D92982"/>
    <w:rsid w:val="00D9453C"/>
    <w:rsid w:val="00D95C9D"/>
    <w:rsid w:val="00DA1B30"/>
    <w:rsid w:val="00DA2FE4"/>
    <w:rsid w:val="00DA305E"/>
    <w:rsid w:val="00DA33E2"/>
    <w:rsid w:val="00DA5417"/>
    <w:rsid w:val="00DA56E8"/>
    <w:rsid w:val="00DA7C85"/>
    <w:rsid w:val="00DB0A9F"/>
    <w:rsid w:val="00DB3185"/>
    <w:rsid w:val="00DB377D"/>
    <w:rsid w:val="00DC0F09"/>
    <w:rsid w:val="00DC24D6"/>
    <w:rsid w:val="00DC2D36"/>
    <w:rsid w:val="00DC53EF"/>
    <w:rsid w:val="00DD184D"/>
    <w:rsid w:val="00DD1BCC"/>
    <w:rsid w:val="00DD4F58"/>
    <w:rsid w:val="00DD62C0"/>
    <w:rsid w:val="00DE05BB"/>
    <w:rsid w:val="00DE5608"/>
    <w:rsid w:val="00DE58D0"/>
    <w:rsid w:val="00DE654F"/>
    <w:rsid w:val="00DF0343"/>
    <w:rsid w:val="00DF0B6E"/>
    <w:rsid w:val="00DF15E0"/>
    <w:rsid w:val="00DF37A0"/>
    <w:rsid w:val="00DF6C09"/>
    <w:rsid w:val="00DF7192"/>
    <w:rsid w:val="00E02CCA"/>
    <w:rsid w:val="00E02DD1"/>
    <w:rsid w:val="00E0393B"/>
    <w:rsid w:val="00E06CA4"/>
    <w:rsid w:val="00E07DC1"/>
    <w:rsid w:val="00E110E7"/>
    <w:rsid w:val="00E113AA"/>
    <w:rsid w:val="00E11B20"/>
    <w:rsid w:val="00E127BB"/>
    <w:rsid w:val="00E17FA2"/>
    <w:rsid w:val="00E21AC1"/>
    <w:rsid w:val="00E22330"/>
    <w:rsid w:val="00E25748"/>
    <w:rsid w:val="00E27E3C"/>
    <w:rsid w:val="00E30B5A"/>
    <w:rsid w:val="00E3123D"/>
    <w:rsid w:val="00E31461"/>
    <w:rsid w:val="00E31D43"/>
    <w:rsid w:val="00E32608"/>
    <w:rsid w:val="00E34188"/>
    <w:rsid w:val="00E34B6E"/>
    <w:rsid w:val="00E35559"/>
    <w:rsid w:val="00E3581C"/>
    <w:rsid w:val="00E35F21"/>
    <w:rsid w:val="00E3723A"/>
    <w:rsid w:val="00E37824"/>
    <w:rsid w:val="00E37860"/>
    <w:rsid w:val="00E434B5"/>
    <w:rsid w:val="00E446F1"/>
    <w:rsid w:val="00E463A1"/>
    <w:rsid w:val="00E465DA"/>
    <w:rsid w:val="00E46886"/>
    <w:rsid w:val="00E47AEF"/>
    <w:rsid w:val="00E53B75"/>
    <w:rsid w:val="00E54C31"/>
    <w:rsid w:val="00E54E3B"/>
    <w:rsid w:val="00E57565"/>
    <w:rsid w:val="00E61D41"/>
    <w:rsid w:val="00E63838"/>
    <w:rsid w:val="00E64434"/>
    <w:rsid w:val="00E65C27"/>
    <w:rsid w:val="00E677AC"/>
    <w:rsid w:val="00E67C51"/>
    <w:rsid w:val="00E70446"/>
    <w:rsid w:val="00E7278F"/>
    <w:rsid w:val="00E72EFC"/>
    <w:rsid w:val="00E7418E"/>
    <w:rsid w:val="00E758EC"/>
    <w:rsid w:val="00E76D13"/>
    <w:rsid w:val="00E80BFF"/>
    <w:rsid w:val="00E8234C"/>
    <w:rsid w:val="00E83551"/>
    <w:rsid w:val="00E83AA9"/>
    <w:rsid w:val="00E84627"/>
    <w:rsid w:val="00E856E9"/>
    <w:rsid w:val="00E85928"/>
    <w:rsid w:val="00E87822"/>
    <w:rsid w:val="00E90395"/>
    <w:rsid w:val="00E904E1"/>
    <w:rsid w:val="00E90647"/>
    <w:rsid w:val="00E90E49"/>
    <w:rsid w:val="00E917F9"/>
    <w:rsid w:val="00E9291C"/>
    <w:rsid w:val="00E93FFE"/>
    <w:rsid w:val="00E94341"/>
    <w:rsid w:val="00E947DC"/>
    <w:rsid w:val="00E94A68"/>
    <w:rsid w:val="00E94F8A"/>
    <w:rsid w:val="00E96B19"/>
    <w:rsid w:val="00EA2C90"/>
    <w:rsid w:val="00EA3C58"/>
    <w:rsid w:val="00EA3D6B"/>
    <w:rsid w:val="00EA40D9"/>
    <w:rsid w:val="00EA4695"/>
    <w:rsid w:val="00EA5167"/>
    <w:rsid w:val="00EA64D5"/>
    <w:rsid w:val="00EA7A41"/>
    <w:rsid w:val="00EB077B"/>
    <w:rsid w:val="00EB2B50"/>
    <w:rsid w:val="00EB4EA2"/>
    <w:rsid w:val="00EB50BE"/>
    <w:rsid w:val="00EC08EA"/>
    <w:rsid w:val="00EC27C6"/>
    <w:rsid w:val="00EC29AF"/>
    <w:rsid w:val="00EC4207"/>
    <w:rsid w:val="00EC556D"/>
    <w:rsid w:val="00EC5653"/>
    <w:rsid w:val="00EC71CE"/>
    <w:rsid w:val="00ED0393"/>
    <w:rsid w:val="00ED1006"/>
    <w:rsid w:val="00ED2F28"/>
    <w:rsid w:val="00ED5A72"/>
    <w:rsid w:val="00ED5E51"/>
    <w:rsid w:val="00ED5EF5"/>
    <w:rsid w:val="00EE076E"/>
    <w:rsid w:val="00EE3A81"/>
    <w:rsid w:val="00EF1753"/>
    <w:rsid w:val="00EF18FE"/>
    <w:rsid w:val="00EF2322"/>
    <w:rsid w:val="00EF279B"/>
    <w:rsid w:val="00EF456C"/>
    <w:rsid w:val="00EF549A"/>
    <w:rsid w:val="00EF5606"/>
    <w:rsid w:val="00EF5787"/>
    <w:rsid w:val="00EF5788"/>
    <w:rsid w:val="00EF5B1C"/>
    <w:rsid w:val="00EF60D0"/>
    <w:rsid w:val="00EF718B"/>
    <w:rsid w:val="00F004F5"/>
    <w:rsid w:val="00F00CAF"/>
    <w:rsid w:val="00F0372C"/>
    <w:rsid w:val="00F0528D"/>
    <w:rsid w:val="00F06C67"/>
    <w:rsid w:val="00F06DFD"/>
    <w:rsid w:val="00F06F1F"/>
    <w:rsid w:val="00F071D1"/>
    <w:rsid w:val="00F07533"/>
    <w:rsid w:val="00F10629"/>
    <w:rsid w:val="00F10C71"/>
    <w:rsid w:val="00F13CE9"/>
    <w:rsid w:val="00F15FA5"/>
    <w:rsid w:val="00F16CDF"/>
    <w:rsid w:val="00F17B84"/>
    <w:rsid w:val="00F206BA"/>
    <w:rsid w:val="00F209B7"/>
    <w:rsid w:val="00F22F71"/>
    <w:rsid w:val="00F2376F"/>
    <w:rsid w:val="00F243D8"/>
    <w:rsid w:val="00F255A0"/>
    <w:rsid w:val="00F25CCA"/>
    <w:rsid w:val="00F2684B"/>
    <w:rsid w:val="00F272D4"/>
    <w:rsid w:val="00F30099"/>
    <w:rsid w:val="00F304D9"/>
    <w:rsid w:val="00F30828"/>
    <w:rsid w:val="00F313D6"/>
    <w:rsid w:val="00F313EB"/>
    <w:rsid w:val="00F321B2"/>
    <w:rsid w:val="00F325A3"/>
    <w:rsid w:val="00F36473"/>
    <w:rsid w:val="00F40998"/>
    <w:rsid w:val="00F40F0C"/>
    <w:rsid w:val="00F4103D"/>
    <w:rsid w:val="00F4214A"/>
    <w:rsid w:val="00F42328"/>
    <w:rsid w:val="00F4766C"/>
    <w:rsid w:val="00F501D6"/>
    <w:rsid w:val="00F5060E"/>
    <w:rsid w:val="00F507D1"/>
    <w:rsid w:val="00F519CE"/>
    <w:rsid w:val="00F51ADA"/>
    <w:rsid w:val="00F51BBB"/>
    <w:rsid w:val="00F53E6B"/>
    <w:rsid w:val="00F54231"/>
    <w:rsid w:val="00F54328"/>
    <w:rsid w:val="00F54387"/>
    <w:rsid w:val="00F55434"/>
    <w:rsid w:val="00F55DFE"/>
    <w:rsid w:val="00F56007"/>
    <w:rsid w:val="00F561DA"/>
    <w:rsid w:val="00F607C5"/>
    <w:rsid w:val="00F60DEA"/>
    <w:rsid w:val="00F6302A"/>
    <w:rsid w:val="00F638CA"/>
    <w:rsid w:val="00F63EE5"/>
    <w:rsid w:val="00F64C2B"/>
    <w:rsid w:val="00F651BE"/>
    <w:rsid w:val="00F65353"/>
    <w:rsid w:val="00F66FA3"/>
    <w:rsid w:val="00F67CF3"/>
    <w:rsid w:val="00F67F53"/>
    <w:rsid w:val="00F703BE"/>
    <w:rsid w:val="00F71F69"/>
    <w:rsid w:val="00F72AFA"/>
    <w:rsid w:val="00F72B72"/>
    <w:rsid w:val="00F72B7D"/>
    <w:rsid w:val="00F74BB9"/>
    <w:rsid w:val="00F75496"/>
    <w:rsid w:val="00F75582"/>
    <w:rsid w:val="00F76EFA"/>
    <w:rsid w:val="00F77ED4"/>
    <w:rsid w:val="00F804BE"/>
    <w:rsid w:val="00F817CE"/>
    <w:rsid w:val="00F83DA2"/>
    <w:rsid w:val="00F8456C"/>
    <w:rsid w:val="00F859D8"/>
    <w:rsid w:val="00F866D8"/>
    <w:rsid w:val="00F868F5"/>
    <w:rsid w:val="00F86F2E"/>
    <w:rsid w:val="00F9056A"/>
    <w:rsid w:val="00F90F8D"/>
    <w:rsid w:val="00F91986"/>
    <w:rsid w:val="00F92782"/>
    <w:rsid w:val="00F933A1"/>
    <w:rsid w:val="00F93AA9"/>
    <w:rsid w:val="00F96985"/>
    <w:rsid w:val="00F97285"/>
    <w:rsid w:val="00F97838"/>
    <w:rsid w:val="00FA1C4C"/>
    <w:rsid w:val="00FA2BB3"/>
    <w:rsid w:val="00FA446D"/>
    <w:rsid w:val="00FA50EC"/>
    <w:rsid w:val="00FA5879"/>
    <w:rsid w:val="00FA6713"/>
    <w:rsid w:val="00FB108F"/>
    <w:rsid w:val="00FB297C"/>
    <w:rsid w:val="00FB4C80"/>
    <w:rsid w:val="00FB6318"/>
    <w:rsid w:val="00FB67B1"/>
    <w:rsid w:val="00FB6A6A"/>
    <w:rsid w:val="00FC27C2"/>
    <w:rsid w:val="00FC3390"/>
    <w:rsid w:val="00FC63F1"/>
    <w:rsid w:val="00FC6C8C"/>
    <w:rsid w:val="00FC714D"/>
    <w:rsid w:val="00FC7429"/>
    <w:rsid w:val="00FD073A"/>
    <w:rsid w:val="00FD07F6"/>
    <w:rsid w:val="00FD1BE3"/>
    <w:rsid w:val="00FD1E41"/>
    <w:rsid w:val="00FD1EC8"/>
    <w:rsid w:val="00FD2555"/>
    <w:rsid w:val="00FD47ED"/>
    <w:rsid w:val="00FD4C23"/>
    <w:rsid w:val="00FD74DB"/>
    <w:rsid w:val="00FD7660"/>
    <w:rsid w:val="00FE0542"/>
    <w:rsid w:val="00FE0655"/>
    <w:rsid w:val="00FE08D3"/>
    <w:rsid w:val="00FE2365"/>
    <w:rsid w:val="00FE3311"/>
    <w:rsid w:val="00FE37D7"/>
    <w:rsid w:val="00FE4C7B"/>
    <w:rsid w:val="00FE7336"/>
    <w:rsid w:val="00FE787C"/>
    <w:rsid w:val="00FE7ED3"/>
    <w:rsid w:val="00FF0898"/>
    <w:rsid w:val="00FF309E"/>
    <w:rsid w:val="00FF45A5"/>
    <w:rsid w:val="00FF519D"/>
    <w:rsid w:val="00FF5C91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0F3335"/>
  <w15:chartTrackingRefBased/>
  <w15:docId w15:val="{EC0A1E45-ED72-42D8-8837-79201E5CE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910A7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0"/>
    <w:qFormat/>
    <w:rsid w:val="00910A7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0"/>
    <w:link w:val="20"/>
    <w:qFormat/>
    <w:rsid w:val="00910A7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910A7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0"/>
    <w:qFormat/>
    <w:rsid w:val="00910A74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qFormat/>
    <w:rsid w:val="00910A7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10A7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10A7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10A74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10A7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80">
    <w:name w:val="目录 8"/>
    <w:basedOn w:val="11"/>
    <w:semiHidden/>
    <w:rsid w:val="00910A74"/>
    <w:pPr>
      <w:spacing w:before="180"/>
      <w:ind w:left="2693" w:hanging="2693"/>
    </w:pPr>
    <w:rPr>
      <w:b w:val="0"/>
      <w:bCs/>
    </w:rPr>
  </w:style>
  <w:style w:type="paragraph" w:customStyle="1" w:styleId="11">
    <w:name w:val="目录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910A7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10A74"/>
    <w:pPr>
      <w:spacing w:after="240"/>
      <w:jc w:val="center"/>
    </w:pPr>
    <w:rPr>
      <w:b/>
      <w:bCs/>
    </w:rPr>
  </w:style>
  <w:style w:type="paragraph" w:customStyle="1" w:styleId="51">
    <w:name w:val="目录 5"/>
    <w:aliases w:val="Observation TOC"/>
    <w:basedOn w:val="41"/>
    <w:semiHidden/>
    <w:rsid w:val="00910A74"/>
    <w:pPr>
      <w:tabs>
        <w:tab w:val="right" w:pos="1701"/>
      </w:tabs>
      <w:ind w:left="1701" w:hanging="1701"/>
    </w:pPr>
  </w:style>
  <w:style w:type="paragraph" w:customStyle="1" w:styleId="41">
    <w:name w:val="目录 4"/>
    <w:basedOn w:val="31"/>
    <w:semiHidden/>
    <w:rsid w:val="00910A74"/>
    <w:pPr>
      <w:ind w:left="1418" w:hanging="1418"/>
    </w:pPr>
  </w:style>
  <w:style w:type="paragraph" w:customStyle="1" w:styleId="31">
    <w:name w:val="目录 3"/>
    <w:basedOn w:val="21"/>
    <w:semiHidden/>
    <w:rsid w:val="00910A74"/>
    <w:pPr>
      <w:ind w:left="1134" w:hanging="1134"/>
    </w:pPr>
  </w:style>
  <w:style w:type="paragraph" w:customStyle="1" w:styleId="21">
    <w:name w:val="目录 2"/>
    <w:basedOn w:val="1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910A74"/>
    <w:pPr>
      <w:ind w:left="284"/>
    </w:pPr>
  </w:style>
  <w:style w:type="paragraph" w:styleId="12">
    <w:name w:val="index 1"/>
    <w:basedOn w:val="a0"/>
    <w:semiHidden/>
    <w:rsid w:val="00910A74"/>
    <w:pPr>
      <w:keepLines/>
      <w:spacing w:after="0"/>
    </w:pPr>
  </w:style>
  <w:style w:type="paragraph" w:styleId="a5">
    <w:name w:val="Document Map"/>
    <w:basedOn w:val="a0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910A74"/>
    <w:pPr>
      <w:ind w:left="851"/>
    </w:pPr>
  </w:style>
  <w:style w:type="paragraph" w:styleId="a6">
    <w:name w:val="List Number"/>
    <w:basedOn w:val="a7"/>
    <w:rsid w:val="00910A74"/>
  </w:style>
  <w:style w:type="paragraph" w:styleId="a7">
    <w:name w:val="List"/>
    <w:basedOn w:val="a0"/>
    <w:rsid w:val="00910A74"/>
    <w:pPr>
      <w:ind w:left="568" w:hanging="284"/>
    </w:pPr>
  </w:style>
  <w:style w:type="paragraph" w:styleId="a8">
    <w:name w:val="header"/>
    <w:link w:val="a9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90">
    <w:name w:val="目录 9"/>
    <w:basedOn w:val="80"/>
    <w:semiHidden/>
    <w:rsid w:val="00910A74"/>
    <w:pPr>
      <w:ind w:left="1418" w:hanging="1418"/>
    </w:pPr>
  </w:style>
  <w:style w:type="paragraph" w:customStyle="1" w:styleId="60">
    <w:name w:val="目录 6"/>
    <w:basedOn w:val="51"/>
    <w:next w:val="a0"/>
    <w:semiHidden/>
    <w:rsid w:val="00910A74"/>
    <w:pPr>
      <w:ind w:left="1985" w:hanging="1985"/>
    </w:pPr>
  </w:style>
  <w:style w:type="paragraph" w:customStyle="1" w:styleId="70">
    <w:name w:val="目录 7"/>
    <w:basedOn w:val="60"/>
    <w:next w:val="a0"/>
    <w:semiHidden/>
    <w:rsid w:val="00910A74"/>
    <w:pPr>
      <w:ind w:left="2268" w:hanging="2268"/>
    </w:pPr>
  </w:style>
  <w:style w:type="paragraph" w:styleId="24">
    <w:name w:val="List Bullet 2"/>
    <w:basedOn w:val="a"/>
    <w:rsid w:val="00910A74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c"/>
    <w:rsid w:val="00910A74"/>
    <w:pPr>
      <w:numPr>
        <w:numId w:val="4"/>
      </w:numPr>
    </w:pPr>
  </w:style>
  <w:style w:type="paragraph" w:styleId="30">
    <w:name w:val="List Bullet 3"/>
    <w:basedOn w:val="24"/>
    <w:rsid w:val="00910A74"/>
    <w:pPr>
      <w:numPr>
        <w:numId w:val="5"/>
      </w:numPr>
    </w:pPr>
  </w:style>
  <w:style w:type="paragraph" w:customStyle="1" w:styleId="EQ">
    <w:name w:val="EQ"/>
    <w:basedOn w:val="a0"/>
    <w:next w:val="a0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7"/>
    <w:rsid w:val="00910A74"/>
    <w:pPr>
      <w:ind w:left="851"/>
    </w:pPr>
  </w:style>
  <w:style w:type="paragraph" w:styleId="32">
    <w:name w:val="List 3"/>
    <w:basedOn w:val="25"/>
    <w:rsid w:val="00910A74"/>
    <w:pPr>
      <w:ind w:left="1135"/>
    </w:pPr>
  </w:style>
  <w:style w:type="paragraph" w:styleId="42">
    <w:name w:val="List 4"/>
    <w:basedOn w:val="32"/>
    <w:rsid w:val="00910A74"/>
    <w:pPr>
      <w:ind w:left="1418"/>
    </w:pPr>
  </w:style>
  <w:style w:type="paragraph" w:styleId="52">
    <w:name w:val="List 5"/>
    <w:basedOn w:val="42"/>
    <w:rsid w:val="00910A74"/>
    <w:pPr>
      <w:ind w:left="1702"/>
    </w:pPr>
  </w:style>
  <w:style w:type="paragraph" w:customStyle="1" w:styleId="EditorsNote">
    <w:name w:val="Editor's Note"/>
    <w:basedOn w:val="a0"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910A74"/>
    <w:pPr>
      <w:numPr>
        <w:numId w:val="6"/>
      </w:numPr>
    </w:pPr>
  </w:style>
  <w:style w:type="paragraph" w:styleId="50">
    <w:name w:val="List Bullet 5"/>
    <w:basedOn w:val="40"/>
    <w:rsid w:val="00910A74"/>
    <w:pPr>
      <w:numPr>
        <w:numId w:val="3"/>
      </w:numPr>
    </w:pPr>
  </w:style>
  <w:style w:type="paragraph" w:styleId="ad">
    <w:name w:val="footer"/>
    <w:basedOn w:val="a8"/>
    <w:link w:val="ae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a0"/>
    <w:rsid w:val="00910A74"/>
  </w:style>
  <w:style w:type="paragraph" w:styleId="af">
    <w:name w:val="Balloon Text"/>
    <w:basedOn w:val="a0"/>
    <w:semiHidden/>
    <w:rsid w:val="00910A74"/>
    <w:rPr>
      <w:rFonts w:ascii="Tahoma" w:hAnsi="Tahoma" w:cs="Tahoma"/>
      <w:sz w:val="16"/>
      <w:szCs w:val="16"/>
    </w:rPr>
  </w:style>
  <w:style w:type="character" w:styleId="af0">
    <w:name w:val="page number"/>
    <w:basedOn w:val="a1"/>
    <w:semiHidden/>
    <w:rsid w:val="00910A74"/>
  </w:style>
  <w:style w:type="paragraph" w:styleId="ac">
    <w:name w:val="Body Text"/>
    <w:basedOn w:val="a0"/>
    <w:link w:val="af1"/>
    <w:rsid w:val="00910A74"/>
  </w:style>
  <w:style w:type="character" w:styleId="af2">
    <w:name w:val="Hyperlink"/>
    <w:uiPriority w:val="99"/>
    <w:rsid w:val="00910A74"/>
    <w:rPr>
      <w:color w:val="0000FF"/>
      <w:u w:val="single"/>
      <w:lang w:val="en-GB"/>
    </w:rPr>
  </w:style>
  <w:style w:type="character" w:styleId="af3">
    <w:name w:val="FollowedHyperlink"/>
    <w:semiHidden/>
    <w:rsid w:val="00910A74"/>
    <w:rPr>
      <w:color w:val="FF0000"/>
      <w:u w:val="single"/>
    </w:rPr>
  </w:style>
  <w:style w:type="character" w:styleId="af4">
    <w:name w:val="annotation reference"/>
    <w:uiPriority w:val="99"/>
    <w:semiHidden/>
    <w:rsid w:val="00910A74"/>
    <w:rPr>
      <w:sz w:val="16"/>
      <w:szCs w:val="16"/>
    </w:rPr>
  </w:style>
  <w:style w:type="paragraph" w:styleId="af5">
    <w:name w:val="annotation text"/>
    <w:basedOn w:val="a0"/>
    <w:link w:val="af6"/>
    <w:uiPriority w:val="99"/>
    <w:semiHidden/>
    <w:rsid w:val="00910A74"/>
  </w:style>
  <w:style w:type="paragraph" w:styleId="af7">
    <w:name w:val="annotation subject"/>
    <w:basedOn w:val="af5"/>
    <w:next w:val="af5"/>
    <w:semiHidden/>
    <w:rsid w:val="00910A74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"/>
    <w:link w:val="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910A7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af1">
    <w:name w:val="正文文本 字符"/>
    <w:link w:val="ac"/>
    <w:rsid w:val="00910A74"/>
    <w:rPr>
      <w:rFonts w:ascii="Arial" w:hAnsi="Arial"/>
      <w:lang w:val="en-GB"/>
    </w:rPr>
  </w:style>
  <w:style w:type="paragraph" w:customStyle="1" w:styleId="B5">
    <w:name w:val="B5"/>
    <w:basedOn w:val="52"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a0"/>
    <w:link w:val="TALCar"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10A74"/>
    <w:pPr>
      <w:jc w:val="center"/>
    </w:pPr>
  </w:style>
  <w:style w:type="paragraph" w:customStyle="1" w:styleId="TAH">
    <w:name w:val="TAH"/>
    <w:basedOn w:val="TAC"/>
    <w:link w:val="TAHCar"/>
    <w:rsid w:val="00910A74"/>
    <w:rPr>
      <w:b/>
    </w:rPr>
  </w:style>
  <w:style w:type="paragraph" w:customStyle="1" w:styleId="TAN">
    <w:name w:val="TAN"/>
    <w:basedOn w:val="TAL"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a0"/>
    <w:link w:val="THChar"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10A74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10A7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a0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10A74"/>
    <w:pPr>
      <w:numPr>
        <w:numId w:val="7"/>
      </w:numPr>
    </w:pPr>
  </w:style>
  <w:style w:type="paragraph" w:styleId="af8">
    <w:name w:val="table of figures"/>
    <w:basedOn w:val="a0"/>
    <w:next w:val="a0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customStyle="1" w:styleId="af9">
    <w:name w:val="列出段落"/>
    <w:basedOn w:val="a0"/>
    <w:uiPriority w:val="34"/>
    <w:qFormat/>
    <w:rsid w:val="000B190F"/>
    <w:pPr>
      <w:ind w:left="720"/>
      <w:contextualSpacing/>
    </w:pPr>
  </w:style>
  <w:style w:type="table" w:styleId="afa">
    <w:name w:val="Table Grid"/>
    <w:basedOn w:val="a2"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b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a9">
    <w:name w:val="页眉 字符"/>
    <w:link w:val="a8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ae">
    <w:name w:val="页脚 字符"/>
    <w:link w:val="ad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qFormat/>
    <w:rsid w:val="00A440D0"/>
    <w:rPr>
      <w:rFonts w:eastAsia="Times New Roman"/>
    </w:rPr>
  </w:style>
  <w:style w:type="paragraph" w:customStyle="1" w:styleId="textintend2">
    <w:name w:val="text intend 2"/>
    <w:basedOn w:val="a0"/>
    <w:rsid w:val="00A440D0"/>
    <w:pPr>
      <w:numPr>
        <w:numId w:val="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71B71"/>
    <w:rPr>
      <w:rFonts w:ascii="Arial" w:hAnsi="Arial"/>
      <w:b/>
      <w:lang w:val="en-GB" w:eastAsia="en-US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,Heading 2 3GPP 字符"/>
    <w:link w:val="2"/>
    <w:rsid w:val="00495DB1"/>
    <w:rPr>
      <w:rFonts w:ascii="Arial" w:hAnsi="Arial" w:cs="Arial"/>
      <w:sz w:val="32"/>
      <w:szCs w:val="32"/>
      <w:lang w:val="en-GB"/>
    </w:rPr>
  </w:style>
  <w:style w:type="character" w:customStyle="1" w:styleId="TALChar">
    <w:name w:val="TAL Char"/>
    <w:rsid w:val="00495DB1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95DB1"/>
    <w:rPr>
      <w:rFonts w:ascii="Arial" w:hAnsi="Arial"/>
      <w:b/>
      <w:sz w:val="18"/>
      <w:lang w:val="en-GB" w:eastAsia="en-US"/>
    </w:rPr>
  </w:style>
  <w:style w:type="paragraph" w:customStyle="1" w:styleId="13">
    <w:name w:val="样式1"/>
    <w:basedOn w:val="Proposal"/>
    <w:link w:val="1Char"/>
    <w:qFormat/>
    <w:rsid w:val="00495DB1"/>
    <w:pPr>
      <w:numPr>
        <w:numId w:val="0"/>
      </w:numPr>
      <w:tabs>
        <w:tab w:val="num" w:pos="1304"/>
      </w:tabs>
      <w:overflowPunct/>
      <w:autoSpaceDE/>
      <w:autoSpaceDN/>
      <w:adjustRightInd/>
      <w:spacing w:after="200" w:line="276" w:lineRule="auto"/>
      <w:ind w:left="1304" w:hanging="1304"/>
      <w:jc w:val="left"/>
      <w:textAlignment w:val="auto"/>
    </w:pPr>
    <w:rPr>
      <w:rFonts w:eastAsia="Times New Roman"/>
    </w:rPr>
  </w:style>
  <w:style w:type="character" w:customStyle="1" w:styleId="1Char">
    <w:name w:val="样式1 Char"/>
    <w:link w:val="13"/>
    <w:rsid w:val="00495DB1"/>
    <w:rPr>
      <w:rFonts w:ascii="Arial" w:eastAsia="Times New Roman" w:hAnsi="Arial"/>
      <w:b/>
      <w:bCs/>
      <w:lang w:val="en-GB"/>
    </w:rPr>
  </w:style>
  <w:style w:type="paragraph" w:customStyle="1" w:styleId="CRCoverPage">
    <w:name w:val="CR Cover Page"/>
    <w:link w:val="CRCoverPageZchn"/>
    <w:rsid w:val="00E465DA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E465D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F304D9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F304D9"/>
    <w:rPr>
      <w:rFonts w:ascii="Arial" w:hAnsi="Arial"/>
      <w:lang w:val="en-GB" w:eastAsia="en-US"/>
    </w:rPr>
  </w:style>
  <w:style w:type="character" w:customStyle="1" w:styleId="B3Char">
    <w:name w:val="B3 Char"/>
    <w:qFormat/>
    <w:rsid w:val="00A24346"/>
    <w:rPr>
      <w:rFonts w:eastAsia="Times New Roman"/>
    </w:rPr>
  </w:style>
  <w:style w:type="paragraph" w:styleId="afc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목록 단락"/>
    <w:basedOn w:val="a0"/>
    <w:link w:val="afd"/>
    <w:uiPriority w:val="34"/>
    <w:qFormat/>
    <w:rsid w:val="00501EE3"/>
    <w:pPr>
      <w:ind w:firstLineChars="200" w:firstLine="420"/>
    </w:pPr>
  </w:style>
  <w:style w:type="paragraph" w:styleId="TOC1">
    <w:name w:val="toc 1"/>
    <w:basedOn w:val="a0"/>
    <w:next w:val="a0"/>
    <w:autoRedefine/>
    <w:uiPriority w:val="39"/>
    <w:rsid w:val="002A0F1E"/>
    <w:pPr>
      <w:tabs>
        <w:tab w:val="left" w:pos="1680"/>
        <w:tab w:val="right" w:pos="9629"/>
      </w:tabs>
    </w:pPr>
    <w:rPr>
      <w:b/>
      <w:noProof/>
    </w:rPr>
  </w:style>
  <w:style w:type="character" w:customStyle="1" w:styleId="afd">
    <w:name w:val="列表段落 字符"/>
    <w:aliases w:val="- Bullets 字符,リスト段落 字符,Lista1 字符,?? ?? 字符,????? 字符,???? 字符,中等深浅网格 1 - 着色 21 字符,¥¡¡¡¡ì¬º¥¹¥È¶ÎÂä 字符,ÁÐ³ö¶ÎÂä 字符,中等深??I? 1 - o??a 21 字符,列表段落1 字符,—ño’i—Ž 字符,¥ê¥¹¥È¶ÎÂä 字符,1st level - Bullet List Paragraph 字符,Lettre d'introduction 字符,목록단락 字符,列 字符"/>
    <w:link w:val="afc"/>
    <w:uiPriority w:val="34"/>
    <w:qFormat/>
    <w:rsid w:val="00E856E9"/>
    <w:rPr>
      <w:rFonts w:ascii="Arial" w:hAnsi="Arial"/>
      <w:lang w:val="en-GB"/>
    </w:rPr>
  </w:style>
  <w:style w:type="character" w:customStyle="1" w:styleId="Normal9pointspacingChar">
    <w:name w:val="Normal 9 point spacing Char"/>
    <w:link w:val="Normal9pointspacing"/>
    <w:locked/>
    <w:rsid w:val="00C23327"/>
    <w:rPr>
      <w:rFonts w:ascii="MS Mincho" w:eastAsia="MS Mincho" w:hAnsi="MS Mincho"/>
      <w:szCs w:val="24"/>
      <w:lang w:val="x-none"/>
    </w:rPr>
  </w:style>
  <w:style w:type="paragraph" w:customStyle="1" w:styleId="Normal9pointspacing">
    <w:name w:val="Normal 9 point spacing"/>
    <w:basedOn w:val="ac"/>
    <w:link w:val="Normal9pointspacingChar"/>
    <w:qFormat/>
    <w:rsid w:val="00C23327"/>
    <w:pPr>
      <w:overflowPunct/>
      <w:autoSpaceDE/>
      <w:autoSpaceDN/>
      <w:adjustRightInd/>
      <w:spacing w:before="240" w:after="60"/>
      <w:textAlignment w:val="auto"/>
    </w:pPr>
    <w:rPr>
      <w:rFonts w:ascii="MS Mincho" w:eastAsia="MS Mincho" w:hAnsi="MS Mincho"/>
      <w:szCs w:val="24"/>
      <w:lang w:val="x-none"/>
    </w:rPr>
  </w:style>
  <w:style w:type="character" w:customStyle="1" w:styleId="af6">
    <w:name w:val="批注文字 字符"/>
    <w:basedOn w:val="a1"/>
    <w:link w:val="af5"/>
    <w:uiPriority w:val="99"/>
    <w:semiHidden/>
    <w:rsid w:val="00C23327"/>
    <w:rPr>
      <w:rFonts w:ascii="Arial" w:hAnsi="Arial"/>
      <w:lang w:val="en-GB"/>
    </w:rPr>
  </w:style>
  <w:style w:type="paragraph" w:customStyle="1" w:styleId="xmsonormal">
    <w:name w:val="x_msonormal"/>
    <w:basedOn w:val="a0"/>
    <w:uiPriority w:val="99"/>
    <w:rsid w:val="0023449E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97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4090">
          <w:marLeft w:val="547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7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B5052-FD8B-4167-A685-3826180EE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133</TotalTime>
  <Pages>3</Pages>
  <Words>976</Words>
  <Characters>5566</Characters>
  <Application>Microsoft Office Word</Application>
  <DocSecurity>0</DocSecurity>
  <Lines>46</Lines>
  <Paragraphs>13</Paragraphs>
  <ScaleCrop>false</ScaleCrop>
  <Company>Microsoft</Company>
  <LinksUpToDate>false</LinksUpToDate>
  <CharactersWithSpaces>6529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You Xin</dc:creator>
  <cp:keywords>3GPP; OPPO; TDoc</cp:keywords>
  <cp:lastModifiedBy>You Xin</cp:lastModifiedBy>
  <cp:revision>20</cp:revision>
  <cp:lastPrinted>2008-01-31T00:09:00Z</cp:lastPrinted>
  <dcterms:created xsi:type="dcterms:W3CDTF">2021-05-07T02:17:00Z</dcterms:created>
  <dcterms:modified xsi:type="dcterms:W3CDTF">2021-05-11T02:31:00Z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